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DE0A24" w14:textId="77777777" w:rsidR="00BD353F" w:rsidRPr="003A7502" w:rsidRDefault="00BD353F" w:rsidP="00B71445">
      <w:pPr>
        <w:spacing w:line="480" w:lineRule="auto"/>
        <w:jc w:val="center"/>
        <w:rPr>
          <w:rFonts w:ascii="Times New Roman" w:hAnsi="Times New Roman" w:cs="Times New Roman"/>
          <w:color w:val="222222"/>
          <w:sz w:val="24"/>
          <w:szCs w:val="24"/>
          <w:shd w:val="clear" w:color="auto" w:fill="FFFFFF"/>
        </w:rPr>
      </w:pPr>
      <w:bookmarkStart w:id="0" w:name="_GoBack"/>
      <w:bookmarkEnd w:id="0"/>
    </w:p>
    <w:p w14:paraId="2A37F4C6" w14:textId="77777777" w:rsidR="00BD353F" w:rsidRPr="003A7502" w:rsidRDefault="00BD353F" w:rsidP="00B71445">
      <w:pPr>
        <w:spacing w:line="480" w:lineRule="auto"/>
        <w:jc w:val="center"/>
        <w:rPr>
          <w:rFonts w:ascii="Times New Roman" w:hAnsi="Times New Roman" w:cs="Times New Roman"/>
          <w:color w:val="222222"/>
          <w:sz w:val="24"/>
          <w:szCs w:val="24"/>
          <w:shd w:val="clear" w:color="auto" w:fill="FFFFFF"/>
        </w:rPr>
      </w:pPr>
    </w:p>
    <w:p w14:paraId="3FB626C6" w14:textId="77777777" w:rsidR="00BD353F" w:rsidRPr="003A7502" w:rsidRDefault="00BD353F" w:rsidP="00B71445">
      <w:pPr>
        <w:spacing w:line="480" w:lineRule="auto"/>
        <w:jc w:val="center"/>
        <w:rPr>
          <w:rFonts w:ascii="Times New Roman" w:hAnsi="Times New Roman" w:cs="Times New Roman"/>
          <w:color w:val="222222"/>
          <w:sz w:val="24"/>
          <w:szCs w:val="24"/>
          <w:shd w:val="clear" w:color="auto" w:fill="FFFFFF"/>
        </w:rPr>
      </w:pPr>
    </w:p>
    <w:p w14:paraId="49FA4169" w14:textId="77777777" w:rsidR="00BD353F" w:rsidRPr="003A7502" w:rsidRDefault="00BD353F" w:rsidP="00B71445">
      <w:pPr>
        <w:spacing w:line="480" w:lineRule="auto"/>
        <w:jc w:val="center"/>
        <w:rPr>
          <w:rFonts w:ascii="Times New Roman" w:hAnsi="Times New Roman" w:cs="Times New Roman"/>
          <w:color w:val="222222"/>
          <w:sz w:val="24"/>
          <w:szCs w:val="24"/>
          <w:shd w:val="clear" w:color="auto" w:fill="FFFFFF"/>
        </w:rPr>
      </w:pPr>
    </w:p>
    <w:p w14:paraId="20AC3DED" w14:textId="77777777" w:rsidR="00BD353F" w:rsidRPr="003A7502" w:rsidRDefault="000A2F67" w:rsidP="00B71445">
      <w:pPr>
        <w:spacing w:line="480" w:lineRule="auto"/>
        <w:jc w:val="center"/>
        <w:rPr>
          <w:rFonts w:ascii="Times New Roman" w:hAnsi="Times New Roman" w:cs="Times New Roman"/>
          <w:color w:val="222222"/>
          <w:sz w:val="24"/>
          <w:szCs w:val="24"/>
          <w:shd w:val="clear" w:color="auto" w:fill="FFFFFF"/>
        </w:rPr>
      </w:pPr>
      <w:r w:rsidRPr="003A7502">
        <w:rPr>
          <w:rFonts w:ascii="Times New Roman" w:hAnsi="Times New Roman" w:cs="Times New Roman"/>
          <w:color w:val="222222"/>
          <w:sz w:val="24"/>
          <w:szCs w:val="24"/>
          <w:shd w:val="clear" w:color="auto" w:fill="FFFFFF"/>
        </w:rPr>
        <w:t>Corrections Assignment</w:t>
      </w:r>
    </w:p>
    <w:p w14:paraId="0AD06C57" w14:textId="77777777" w:rsidR="00BD353F" w:rsidRPr="003A7502" w:rsidRDefault="000A2F67" w:rsidP="00B71445">
      <w:pPr>
        <w:spacing w:line="480" w:lineRule="auto"/>
        <w:jc w:val="center"/>
        <w:rPr>
          <w:rFonts w:ascii="Times New Roman" w:hAnsi="Times New Roman" w:cs="Times New Roman"/>
          <w:color w:val="222222"/>
          <w:sz w:val="24"/>
          <w:szCs w:val="24"/>
          <w:shd w:val="clear" w:color="auto" w:fill="FFFFFF"/>
        </w:rPr>
      </w:pPr>
      <w:r w:rsidRPr="003A7502">
        <w:rPr>
          <w:rFonts w:ascii="Times New Roman" w:hAnsi="Times New Roman" w:cs="Times New Roman"/>
          <w:color w:val="222222"/>
          <w:sz w:val="24"/>
          <w:szCs w:val="24"/>
          <w:shd w:val="clear" w:color="auto" w:fill="FFFFFF"/>
        </w:rPr>
        <w:t>Student’s Name</w:t>
      </w:r>
    </w:p>
    <w:p w14:paraId="78D904C4" w14:textId="3B8C5816" w:rsidR="00BD353F" w:rsidRPr="003A7502" w:rsidRDefault="000A2F67" w:rsidP="00B71445">
      <w:pPr>
        <w:spacing w:line="480" w:lineRule="auto"/>
        <w:jc w:val="center"/>
        <w:rPr>
          <w:rFonts w:ascii="Times New Roman" w:hAnsi="Times New Roman" w:cs="Times New Roman"/>
          <w:color w:val="222222"/>
          <w:sz w:val="24"/>
          <w:szCs w:val="24"/>
          <w:shd w:val="clear" w:color="auto" w:fill="FFFFFF"/>
        </w:rPr>
      </w:pPr>
      <w:r w:rsidRPr="003A7502">
        <w:rPr>
          <w:rFonts w:ascii="Times New Roman" w:hAnsi="Times New Roman" w:cs="Times New Roman"/>
          <w:color w:val="222222"/>
          <w:sz w:val="24"/>
          <w:szCs w:val="24"/>
          <w:shd w:val="clear" w:color="auto" w:fill="FFFFFF"/>
        </w:rPr>
        <w:t xml:space="preserve">Institutional </w:t>
      </w:r>
      <w:r w:rsidR="008F15CE" w:rsidRPr="003A7502">
        <w:rPr>
          <w:rFonts w:ascii="Times New Roman" w:hAnsi="Times New Roman" w:cs="Times New Roman"/>
          <w:color w:val="222222"/>
          <w:sz w:val="24"/>
          <w:szCs w:val="24"/>
          <w:shd w:val="clear" w:color="auto" w:fill="FFFFFF"/>
        </w:rPr>
        <w:t>Affiliation</w:t>
      </w:r>
      <w:r w:rsidR="008F15CE">
        <w:rPr>
          <w:rFonts w:ascii="Times New Roman" w:hAnsi="Times New Roman" w:cs="Times New Roman"/>
          <w:color w:val="222222"/>
          <w:sz w:val="24"/>
          <w:szCs w:val="24"/>
          <w:shd w:val="clear" w:color="auto" w:fill="FFFFFF"/>
        </w:rPr>
        <w:t>s</w:t>
      </w:r>
      <w:r w:rsidRPr="003A7502">
        <w:rPr>
          <w:rFonts w:ascii="Times New Roman" w:hAnsi="Times New Roman" w:cs="Times New Roman"/>
          <w:color w:val="222222"/>
          <w:sz w:val="24"/>
          <w:szCs w:val="24"/>
          <w:shd w:val="clear" w:color="auto" w:fill="FFFFFF"/>
        </w:rPr>
        <w:br w:type="page"/>
      </w:r>
    </w:p>
    <w:p w14:paraId="3898D820" w14:textId="77777777" w:rsidR="002F5DCA" w:rsidRPr="003A7502" w:rsidRDefault="000A2F67" w:rsidP="00B71445">
      <w:pPr>
        <w:spacing w:line="480" w:lineRule="auto"/>
        <w:jc w:val="center"/>
        <w:rPr>
          <w:rFonts w:ascii="Times New Roman" w:hAnsi="Times New Roman" w:cs="Times New Roman"/>
          <w:sz w:val="24"/>
          <w:szCs w:val="24"/>
        </w:rPr>
      </w:pPr>
      <w:r w:rsidRPr="003A7502">
        <w:rPr>
          <w:rFonts w:ascii="Times New Roman" w:hAnsi="Times New Roman" w:cs="Times New Roman"/>
          <w:color w:val="222222"/>
          <w:sz w:val="24"/>
          <w:szCs w:val="24"/>
          <w:shd w:val="clear" w:color="auto" w:fill="FFFFFF"/>
        </w:rPr>
        <w:lastRenderedPageBreak/>
        <w:t>Corrections Assignment</w:t>
      </w:r>
    </w:p>
    <w:p w14:paraId="0E7C63D2" w14:textId="77777777" w:rsidR="00A64E57" w:rsidRPr="003A7502" w:rsidRDefault="000A2F67" w:rsidP="00A64E57">
      <w:pPr>
        <w:pStyle w:val="ListParagraph"/>
        <w:numPr>
          <w:ilvl w:val="0"/>
          <w:numId w:val="8"/>
        </w:numPr>
        <w:spacing w:line="480" w:lineRule="auto"/>
        <w:rPr>
          <w:rFonts w:ascii="Times New Roman" w:hAnsi="Times New Roman" w:cs="Times New Roman"/>
        </w:rPr>
      </w:pPr>
      <w:r w:rsidRPr="003A7502">
        <w:rPr>
          <w:rFonts w:ascii="Times New Roman" w:hAnsi="Times New Roman" w:cs="Times New Roman"/>
          <w:b/>
        </w:rPr>
        <w:t xml:space="preserve">Describe/Define the First Amendment. </w:t>
      </w:r>
    </w:p>
    <w:p w14:paraId="06367CCE" w14:textId="54B5E4C5" w:rsidR="00A64E57" w:rsidRPr="003A7502" w:rsidRDefault="000A2F67" w:rsidP="00A64E57">
      <w:pPr>
        <w:spacing w:line="480" w:lineRule="auto"/>
        <w:rPr>
          <w:rFonts w:ascii="Times New Roman" w:hAnsi="Times New Roman" w:cs="Times New Roman"/>
          <w:sz w:val="24"/>
          <w:szCs w:val="24"/>
        </w:rPr>
      </w:pPr>
      <w:r w:rsidRPr="003A7502">
        <w:rPr>
          <w:rFonts w:ascii="Times New Roman" w:hAnsi="Times New Roman" w:cs="Times New Roman"/>
          <w:sz w:val="24"/>
          <w:szCs w:val="24"/>
        </w:rPr>
        <w:tab/>
      </w:r>
      <w:r w:rsidR="00F609A0" w:rsidRPr="003A7502">
        <w:rPr>
          <w:rFonts w:ascii="Times New Roman" w:hAnsi="Times New Roman" w:cs="Times New Roman"/>
          <w:sz w:val="24"/>
          <w:szCs w:val="24"/>
        </w:rPr>
        <w:t>The first Amendment caters for freedoms concerning assembly, expression and religion and prohibits the Congress from favoring or restricting one religion to the other</w:t>
      </w:r>
      <w:r w:rsidR="008B1513">
        <w:rPr>
          <w:rFonts w:ascii="Times New Roman" w:hAnsi="Times New Roman" w:cs="Times New Roman"/>
          <w:sz w:val="24"/>
          <w:szCs w:val="24"/>
        </w:rPr>
        <w:t xml:space="preserve"> (</w:t>
      </w:r>
      <w:r w:rsidR="008B1513">
        <w:rPr>
          <w:rFonts w:ascii="Times New Roman" w:hAnsi="Times New Roman" w:cs="Times New Roman"/>
          <w:color w:val="222222"/>
          <w:sz w:val="24"/>
          <w:szCs w:val="24"/>
          <w:shd w:val="clear" w:color="auto" w:fill="FFFFFF"/>
        </w:rPr>
        <w:t xml:space="preserve">Lewis, </w:t>
      </w:r>
      <w:r w:rsidR="008B1513" w:rsidRPr="003A7502">
        <w:rPr>
          <w:rFonts w:ascii="Times New Roman" w:hAnsi="Times New Roman" w:cs="Times New Roman"/>
          <w:color w:val="222222"/>
          <w:sz w:val="24"/>
          <w:szCs w:val="24"/>
          <w:shd w:val="clear" w:color="auto" w:fill="FFFFFF"/>
        </w:rPr>
        <w:t>2017)</w:t>
      </w:r>
      <w:r w:rsidR="00F609A0" w:rsidRPr="003A7502">
        <w:rPr>
          <w:rFonts w:ascii="Times New Roman" w:hAnsi="Times New Roman" w:cs="Times New Roman"/>
          <w:sz w:val="24"/>
          <w:szCs w:val="24"/>
        </w:rPr>
        <w:t>. Also, the First Amendment bars the Congress from limiting people's right to speak freely. Again, the First Amendment assures people of assembling peacefully and petitioning their government.</w:t>
      </w:r>
    </w:p>
    <w:p w14:paraId="0D9C0F61" w14:textId="712EEA62" w:rsidR="00A64E57" w:rsidRPr="003A7502" w:rsidRDefault="000A2F67" w:rsidP="00A64E57">
      <w:pPr>
        <w:pStyle w:val="ListParagraph"/>
        <w:numPr>
          <w:ilvl w:val="0"/>
          <w:numId w:val="7"/>
        </w:numPr>
        <w:spacing w:line="480" w:lineRule="auto"/>
        <w:rPr>
          <w:rFonts w:ascii="Times New Roman" w:hAnsi="Times New Roman" w:cs="Times New Roman"/>
          <w:b/>
        </w:rPr>
      </w:pPr>
      <w:r w:rsidRPr="003A7502">
        <w:rPr>
          <w:rFonts w:ascii="Times New Roman" w:hAnsi="Times New Roman" w:cs="Times New Roman"/>
          <w:b/>
        </w:rPr>
        <w:t>Do jail and prison inmates have First Amendment protections while incarcerated? Explain your response.</w:t>
      </w:r>
    </w:p>
    <w:p w14:paraId="49812E9C" w14:textId="77777777" w:rsidR="00A64E57" w:rsidRPr="003A7502" w:rsidRDefault="000A2F67" w:rsidP="00B71445">
      <w:pPr>
        <w:spacing w:line="480" w:lineRule="auto"/>
        <w:ind w:firstLine="720"/>
        <w:rPr>
          <w:rFonts w:ascii="Times New Roman" w:hAnsi="Times New Roman" w:cs="Times New Roman"/>
          <w:sz w:val="24"/>
          <w:szCs w:val="24"/>
        </w:rPr>
      </w:pPr>
      <w:r w:rsidRPr="003A7502">
        <w:rPr>
          <w:rFonts w:ascii="Times New Roman" w:hAnsi="Times New Roman" w:cs="Times New Roman"/>
          <w:sz w:val="24"/>
          <w:szCs w:val="24"/>
        </w:rPr>
        <w:t>Yes,</w:t>
      </w:r>
      <w:r w:rsidR="007427AF" w:rsidRPr="003A7502">
        <w:rPr>
          <w:rFonts w:ascii="Times New Roman" w:hAnsi="Times New Roman" w:cs="Times New Roman"/>
          <w:sz w:val="24"/>
          <w:szCs w:val="24"/>
        </w:rPr>
        <w:t xml:space="preserve"> jail or</w:t>
      </w:r>
      <w:r w:rsidRPr="003A7502">
        <w:rPr>
          <w:rFonts w:ascii="Times New Roman" w:hAnsi="Times New Roman" w:cs="Times New Roman"/>
          <w:sz w:val="24"/>
          <w:szCs w:val="24"/>
        </w:rPr>
        <w:t xml:space="preserve"> prison in</w:t>
      </w:r>
      <w:r w:rsidR="00091F02" w:rsidRPr="003A7502">
        <w:rPr>
          <w:rFonts w:ascii="Times New Roman" w:hAnsi="Times New Roman" w:cs="Times New Roman"/>
          <w:sz w:val="24"/>
          <w:szCs w:val="24"/>
        </w:rPr>
        <w:t>mates have First A</w:t>
      </w:r>
      <w:r w:rsidRPr="003A7502">
        <w:rPr>
          <w:rFonts w:ascii="Times New Roman" w:hAnsi="Times New Roman" w:cs="Times New Roman"/>
          <w:sz w:val="24"/>
          <w:szCs w:val="24"/>
        </w:rPr>
        <w:t xml:space="preserve">mendment protections while incarcerated. Jail </w:t>
      </w:r>
      <w:r w:rsidR="007427AF" w:rsidRPr="003A7502">
        <w:rPr>
          <w:rFonts w:ascii="Times New Roman" w:hAnsi="Times New Roman" w:cs="Times New Roman"/>
          <w:sz w:val="24"/>
          <w:szCs w:val="24"/>
        </w:rPr>
        <w:t>or</w:t>
      </w:r>
      <w:r w:rsidRPr="003A7502">
        <w:rPr>
          <w:rFonts w:ascii="Times New Roman" w:hAnsi="Times New Roman" w:cs="Times New Roman"/>
          <w:sz w:val="24"/>
          <w:szCs w:val="24"/>
        </w:rPr>
        <w:t xml:space="preserve"> priso</w:t>
      </w:r>
      <w:r w:rsidR="00091F02" w:rsidRPr="003A7502">
        <w:rPr>
          <w:rFonts w:ascii="Times New Roman" w:hAnsi="Times New Roman" w:cs="Times New Roman"/>
          <w:sz w:val="24"/>
          <w:szCs w:val="24"/>
        </w:rPr>
        <w:t>n inmates usually retain their First A</w:t>
      </w:r>
      <w:r w:rsidRPr="003A7502">
        <w:rPr>
          <w:rFonts w:ascii="Times New Roman" w:hAnsi="Times New Roman" w:cs="Times New Roman"/>
          <w:sz w:val="24"/>
          <w:szCs w:val="24"/>
        </w:rPr>
        <w:t xml:space="preserve">mendment rights such </w:t>
      </w:r>
      <w:r w:rsidRPr="003A7502">
        <w:rPr>
          <w:rFonts w:ascii="Times New Roman" w:hAnsi="Times New Roman" w:cs="Times New Roman"/>
          <w:sz w:val="24"/>
          <w:szCs w:val="24"/>
        </w:rPr>
        <w:t xml:space="preserve">as religion and free speech only to the extent that their exercise of the rights does not compromise the status of other inmates. </w:t>
      </w:r>
    </w:p>
    <w:p w14:paraId="3FA49F20" w14:textId="29795762" w:rsidR="00A64E57" w:rsidRPr="003A7502" w:rsidRDefault="000A2F67" w:rsidP="00A64E57">
      <w:pPr>
        <w:pStyle w:val="ListParagraph"/>
        <w:numPr>
          <w:ilvl w:val="0"/>
          <w:numId w:val="7"/>
        </w:numPr>
        <w:spacing w:line="480" w:lineRule="auto"/>
        <w:rPr>
          <w:rFonts w:ascii="Times New Roman" w:hAnsi="Times New Roman" w:cs="Times New Roman"/>
        </w:rPr>
      </w:pPr>
      <w:r w:rsidRPr="003A7502">
        <w:rPr>
          <w:rFonts w:ascii="Times New Roman" w:hAnsi="Times New Roman" w:cs="Times New Roman"/>
          <w:b/>
        </w:rPr>
        <w:t>Can inmates practice religion while in jail or prison? Explain your response.</w:t>
      </w:r>
    </w:p>
    <w:p w14:paraId="473699FA" w14:textId="77777777" w:rsidR="00A64E57" w:rsidRPr="003A7502" w:rsidRDefault="000A2F67" w:rsidP="00B71445">
      <w:pPr>
        <w:spacing w:line="480" w:lineRule="auto"/>
        <w:ind w:firstLine="720"/>
        <w:rPr>
          <w:rFonts w:ascii="Times New Roman" w:hAnsi="Times New Roman" w:cs="Times New Roman"/>
          <w:sz w:val="24"/>
          <w:szCs w:val="24"/>
        </w:rPr>
      </w:pPr>
      <w:r w:rsidRPr="003A7502">
        <w:rPr>
          <w:rFonts w:ascii="Times New Roman" w:hAnsi="Times New Roman" w:cs="Times New Roman"/>
          <w:sz w:val="24"/>
          <w:szCs w:val="24"/>
        </w:rPr>
        <w:t xml:space="preserve">Inmates are allowed to practice religion while </w:t>
      </w:r>
      <w:r w:rsidRPr="003A7502">
        <w:rPr>
          <w:rFonts w:ascii="Times New Roman" w:hAnsi="Times New Roman" w:cs="Times New Roman"/>
          <w:sz w:val="24"/>
          <w:szCs w:val="24"/>
        </w:rPr>
        <w:t xml:space="preserve">in jail or prison. </w:t>
      </w:r>
      <w:r w:rsidR="00081C7D" w:rsidRPr="003A7502">
        <w:rPr>
          <w:rFonts w:ascii="Times New Roman" w:hAnsi="Times New Roman" w:cs="Times New Roman"/>
          <w:sz w:val="24"/>
          <w:szCs w:val="24"/>
        </w:rPr>
        <w:t xml:space="preserve">According to </w:t>
      </w:r>
      <w:r w:rsidR="00081C7D" w:rsidRPr="003A7502">
        <w:rPr>
          <w:rFonts w:ascii="Times New Roman" w:hAnsi="Times New Roman" w:cs="Times New Roman"/>
          <w:color w:val="222222"/>
          <w:sz w:val="24"/>
          <w:szCs w:val="24"/>
          <w:shd w:val="clear" w:color="auto" w:fill="FFFFFF"/>
        </w:rPr>
        <w:t>Lewis (2017)</w:t>
      </w:r>
      <w:r w:rsidRPr="003A7502">
        <w:rPr>
          <w:rFonts w:ascii="Times New Roman" w:hAnsi="Times New Roman" w:cs="Times New Roman"/>
          <w:sz w:val="24"/>
          <w:szCs w:val="24"/>
        </w:rPr>
        <w:t xml:space="preserve">, the freedom to worship is restricted on the basis that one should not use this freedom to portray other </w:t>
      </w:r>
      <w:r w:rsidR="009076AB" w:rsidRPr="003A7502">
        <w:rPr>
          <w:rFonts w:ascii="Times New Roman" w:hAnsi="Times New Roman" w:cs="Times New Roman"/>
          <w:sz w:val="24"/>
          <w:szCs w:val="24"/>
        </w:rPr>
        <w:t>inmate’s</w:t>
      </w:r>
      <w:r w:rsidRPr="003A7502">
        <w:rPr>
          <w:rFonts w:ascii="Times New Roman" w:hAnsi="Times New Roman" w:cs="Times New Roman"/>
          <w:sz w:val="24"/>
          <w:szCs w:val="24"/>
        </w:rPr>
        <w:t xml:space="preserve"> religion as inferior but should be used to bring </w:t>
      </w:r>
      <w:r w:rsidR="009076AB" w:rsidRPr="003A7502">
        <w:rPr>
          <w:rFonts w:ascii="Times New Roman" w:hAnsi="Times New Roman" w:cs="Times New Roman"/>
          <w:sz w:val="24"/>
          <w:szCs w:val="24"/>
        </w:rPr>
        <w:t>cohesion</w:t>
      </w:r>
      <w:r w:rsidRPr="003A7502">
        <w:rPr>
          <w:rFonts w:ascii="Times New Roman" w:hAnsi="Times New Roman" w:cs="Times New Roman"/>
          <w:sz w:val="24"/>
          <w:szCs w:val="24"/>
        </w:rPr>
        <w:t xml:space="preserve"> among the </w:t>
      </w:r>
      <w:r w:rsidR="009076AB" w:rsidRPr="003A7502">
        <w:rPr>
          <w:rFonts w:ascii="Times New Roman" w:hAnsi="Times New Roman" w:cs="Times New Roman"/>
          <w:sz w:val="24"/>
          <w:szCs w:val="24"/>
        </w:rPr>
        <w:t>colleagues</w:t>
      </w:r>
      <w:r w:rsidRPr="003A7502">
        <w:rPr>
          <w:rFonts w:ascii="Times New Roman" w:hAnsi="Times New Roman" w:cs="Times New Roman"/>
          <w:sz w:val="24"/>
          <w:szCs w:val="24"/>
        </w:rPr>
        <w:t xml:space="preserve"> and also with the prison officials. </w:t>
      </w:r>
    </w:p>
    <w:p w14:paraId="55960541" w14:textId="71BA7C5D" w:rsidR="00A64E57" w:rsidRPr="003A7502" w:rsidRDefault="000A2F67" w:rsidP="00A64E57">
      <w:pPr>
        <w:pStyle w:val="ListParagraph"/>
        <w:numPr>
          <w:ilvl w:val="0"/>
          <w:numId w:val="7"/>
        </w:numPr>
        <w:spacing w:line="480" w:lineRule="auto"/>
        <w:rPr>
          <w:rFonts w:ascii="Times New Roman" w:hAnsi="Times New Roman" w:cs="Times New Roman"/>
          <w:b/>
        </w:rPr>
      </w:pPr>
      <w:r w:rsidRPr="003A7502">
        <w:rPr>
          <w:rFonts w:ascii="Times New Roman" w:hAnsi="Times New Roman" w:cs="Times New Roman"/>
          <w:b/>
        </w:rPr>
        <w:t xml:space="preserve">If inmates can express their First Amendment rights in jail or prison, how can the jail or prison ensure that the expression does not interfere with the jail or prison safety? </w:t>
      </w:r>
    </w:p>
    <w:p w14:paraId="7FD82061" w14:textId="14BDEF67" w:rsidR="008F65A8" w:rsidRPr="003A7502" w:rsidRDefault="000A2F67" w:rsidP="00B71445">
      <w:pPr>
        <w:spacing w:line="480" w:lineRule="auto"/>
        <w:ind w:firstLine="720"/>
        <w:rPr>
          <w:rFonts w:ascii="Times New Roman" w:hAnsi="Times New Roman" w:cs="Times New Roman"/>
          <w:sz w:val="24"/>
          <w:szCs w:val="24"/>
        </w:rPr>
      </w:pPr>
      <w:r w:rsidRPr="003A7502">
        <w:rPr>
          <w:rFonts w:ascii="Times New Roman" w:hAnsi="Times New Roman" w:cs="Times New Roman"/>
          <w:sz w:val="24"/>
          <w:szCs w:val="24"/>
        </w:rPr>
        <w:t>Alth</w:t>
      </w:r>
      <w:r w:rsidR="00091F02" w:rsidRPr="003A7502">
        <w:rPr>
          <w:rFonts w:ascii="Times New Roman" w:hAnsi="Times New Roman" w:cs="Times New Roman"/>
          <w:sz w:val="24"/>
          <w:szCs w:val="24"/>
        </w:rPr>
        <w:t>ough inmates can express their First A</w:t>
      </w:r>
      <w:r w:rsidRPr="003A7502">
        <w:rPr>
          <w:rFonts w:ascii="Times New Roman" w:hAnsi="Times New Roman" w:cs="Times New Roman"/>
          <w:sz w:val="24"/>
          <w:szCs w:val="24"/>
        </w:rPr>
        <w:t xml:space="preserve">mendment rights in jail or prison, the jail or prison ensure that the expression does not interfere with the jail or prison safety by curtailing the rights </w:t>
      </w:r>
      <w:r w:rsidR="009076AB" w:rsidRPr="003A7502">
        <w:rPr>
          <w:rFonts w:ascii="Times New Roman" w:hAnsi="Times New Roman" w:cs="Times New Roman"/>
          <w:sz w:val="24"/>
          <w:szCs w:val="24"/>
        </w:rPr>
        <w:t>to</w:t>
      </w:r>
      <w:r w:rsidRPr="003A7502">
        <w:rPr>
          <w:rFonts w:ascii="Times New Roman" w:hAnsi="Times New Roman" w:cs="Times New Roman"/>
          <w:sz w:val="24"/>
          <w:szCs w:val="24"/>
        </w:rPr>
        <w:t xml:space="preserve"> an extent which meets the legitimate objectives. For </w:t>
      </w:r>
      <w:r w:rsidR="007427AF" w:rsidRPr="003A7502">
        <w:rPr>
          <w:rFonts w:ascii="Times New Roman" w:hAnsi="Times New Roman" w:cs="Times New Roman"/>
          <w:sz w:val="24"/>
          <w:szCs w:val="24"/>
        </w:rPr>
        <w:t>example, when an inmate</w:t>
      </w:r>
      <w:r w:rsidRPr="003A7502">
        <w:rPr>
          <w:rFonts w:ascii="Times New Roman" w:hAnsi="Times New Roman" w:cs="Times New Roman"/>
          <w:sz w:val="24"/>
          <w:szCs w:val="24"/>
        </w:rPr>
        <w:t xml:space="preserve"> sent a </w:t>
      </w:r>
      <w:r w:rsidRPr="003A7502">
        <w:rPr>
          <w:rFonts w:ascii="Times New Roman" w:hAnsi="Times New Roman" w:cs="Times New Roman"/>
          <w:sz w:val="24"/>
          <w:szCs w:val="24"/>
        </w:rPr>
        <w:lastRenderedPageBreak/>
        <w:t>mail, the pr</w:t>
      </w:r>
      <w:r w:rsidRPr="003A7502">
        <w:rPr>
          <w:rFonts w:ascii="Times New Roman" w:hAnsi="Times New Roman" w:cs="Times New Roman"/>
          <w:sz w:val="24"/>
          <w:szCs w:val="24"/>
        </w:rPr>
        <w:t>ison can screen the outgoing communication</w:t>
      </w:r>
      <w:r w:rsidR="00E96E0C" w:rsidRPr="003A7502">
        <w:rPr>
          <w:rFonts w:ascii="Times New Roman" w:hAnsi="Times New Roman" w:cs="Times New Roman"/>
          <w:sz w:val="24"/>
          <w:szCs w:val="24"/>
        </w:rPr>
        <w:t xml:space="preserve"> to clarify that it only contains messages that support the facility objectives. </w:t>
      </w:r>
    </w:p>
    <w:p w14:paraId="5CBCEA8C" w14:textId="564296A4" w:rsidR="00A64E57" w:rsidRPr="003A7502" w:rsidRDefault="000A2F67" w:rsidP="00A64E57">
      <w:pPr>
        <w:pStyle w:val="ListParagraph"/>
        <w:numPr>
          <w:ilvl w:val="0"/>
          <w:numId w:val="8"/>
        </w:numPr>
        <w:spacing w:line="480" w:lineRule="auto"/>
        <w:rPr>
          <w:rFonts w:ascii="Times New Roman" w:hAnsi="Times New Roman" w:cs="Times New Roman"/>
        </w:rPr>
      </w:pPr>
      <w:r w:rsidRPr="003A7502">
        <w:rPr>
          <w:rFonts w:ascii="Times New Roman" w:hAnsi="Times New Roman" w:cs="Times New Roman"/>
          <w:b/>
        </w:rPr>
        <w:t>Descr</w:t>
      </w:r>
      <w:r w:rsidR="003A7502">
        <w:rPr>
          <w:rFonts w:ascii="Times New Roman" w:hAnsi="Times New Roman" w:cs="Times New Roman"/>
          <w:b/>
        </w:rPr>
        <w:t>ibe/Define the Eighth Amendment.</w:t>
      </w:r>
      <w:r w:rsidRPr="003A7502">
        <w:rPr>
          <w:rFonts w:ascii="Times New Roman" w:hAnsi="Times New Roman" w:cs="Times New Roman"/>
          <w:b/>
        </w:rPr>
        <w:t xml:space="preserve"> </w:t>
      </w:r>
    </w:p>
    <w:p w14:paraId="678535DF" w14:textId="574BC3CC" w:rsidR="00A64E57" w:rsidRPr="003A7502" w:rsidRDefault="000A2F67" w:rsidP="00A64E57">
      <w:pPr>
        <w:spacing w:line="480" w:lineRule="auto"/>
        <w:rPr>
          <w:rFonts w:ascii="Times New Roman" w:hAnsi="Times New Roman" w:cs="Times New Roman"/>
          <w:sz w:val="24"/>
          <w:szCs w:val="24"/>
        </w:rPr>
      </w:pPr>
      <w:r w:rsidRPr="003A7502">
        <w:rPr>
          <w:rFonts w:ascii="Times New Roman" w:hAnsi="Times New Roman" w:cs="Times New Roman"/>
          <w:sz w:val="24"/>
          <w:szCs w:val="24"/>
        </w:rPr>
        <w:tab/>
      </w:r>
      <w:r w:rsidR="00F65D72" w:rsidRPr="003A7502">
        <w:rPr>
          <w:rFonts w:ascii="Times New Roman" w:hAnsi="Times New Roman" w:cs="Times New Roman"/>
          <w:sz w:val="24"/>
          <w:szCs w:val="24"/>
        </w:rPr>
        <w:t>The Eighth Amendment warns against unusual and cruel punishment and also elaborates on “excessive bails and fines”</w:t>
      </w:r>
      <w:r w:rsidR="008B1513">
        <w:rPr>
          <w:rFonts w:ascii="Times New Roman" w:hAnsi="Times New Roman" w:cs="Times New Roman"/>
          <w:sz w:val="24"/>
          <w:szCs w:val="24"/>
        </w:rPr>
        <w:t xml:space="preserve"> (</w:t>
      </w:r>
      <w:r w:rsidR="008B1513">
        <w:rPr>
          <w:rFonts w:ascii="Times New Roman" w:hAnsi="Times New Roman" w:cs="Times New Roman"/>
          <w:color w:val="222222"/>
          <w:sz w:val="24"/>
          <w:szCs w:val="24"/>
          <w:shd w:val="clear" w:color="auto" w:fill="FFFFFF"/>
        </w:rPr>
        <w:t>Eastaugh, 2016)</w:t>
      </w:r>
      <w:r w:rsidR="00F65D72" w:rsidRPr="003A7502">
        <w:rPr>
          <w:rFonts w:ascii="Times New Roman" w:hAnsi="Times New Roman" w:cs="Times New Roman"/>
          <w:sz w:val="24"/>
          <w:szCs w:val="24"/>
        </w:rPr>
        <w:t xml:space="preserve">. The “excessive fines and bails” applies in cases of criminal and civil forfeiture, for example, any property seized during a drug raid. </w:t>
      </w:r>
    </w:p>
    <w:p w14:paraId="09326FAA" w14:textId="5399F083" w:rsidR="00A64E57" w:rsidRPr="003A7502" w:rsidRDefault="000A2F67" w:rsidP="00A64E57">
      <w:pPr>
        <w:pStyle w:val="ListParagraph"/>
        <w:numPr>
          <w:ilvl w:val="0"/>
          <w:numId w:val="9"/>
        </w:numPr>
        <w:spacing w:line="480" w:lineRule="auto"/>
        <w:rPr>
          <w:rFonts w:ascii="Times New Roman" w:hAnsi="Times New Roman" w:cs="Times New Roman"/>
        </w:rPr>
      </w:pPr>
      <w:r w:rsidRPr="003A7502">
        <w:rPr>
          <w:rFonts w:ascii="Times New Roman" w:hAnsi="Times New Roman" w:cs="Times New Roman"/>
          <w:b/>
        </w:rPr>
        <w:t>Describe how the video (located in the Chapter 11 PowerPoint and shown in</w:t>
      </w:r>
      <w:r w:rsidRPr="003A7502">
        <w:rPr>
          <w:rFonts w:ascii="Times New Roman" w:hAnsi="Times New Roman" w:cs="Times New Roman"/>
          <w:b/>
        </w:rPr>
        <w:t xml:space="preserve"> class) may depi</w:t>
      </w:r>
      <w:r w:rsidR="003A7502">
        <w:rPr>
          <w:rFonts w:ascii="Times New Roman" w:hAnsi="Times New Roman" w:cs="Times New Roman"/>
          <w:b/>
        </w:rPr>
        <w:t>ct Cruel and Unusual Punishment.</w:t>
      </w:r>
    </w:p>
    <w:p w14:paraId="24CB6E47" w14:textId="77777777" w:rsidR="00A64E57" w:rsidRPr="003A7502" w:rsidRDefault="000A2F67" w:rsidP="00B71445">
      <w:pPr>
        <w:spacing w:line="480" w:lineRule="auto"/>
        <w:ind w:firstLine="720"/>
        <w:rPr>
          <w:rFonts w:ascii="Times New Roman" w:hAnsi="Times New Roman" w:cs="Times New Roman"/>
          <w:sz w:val="24"/>
          <w:szCs w:val="24"/>
        </w:rPr>
      </w:pPr>
      <w:r w:rsidRPr="003A7502">
        <w:rPr>
          <w:rFonts w:ascii="Times New Roman" w:hAnsi="Times New Roman" w:cs="Times New Roman"/>
          <w:sz w:val="24"/>
          <w:szCs w:val="24"/>
        </w:rPr>
        <w:t xml:space="preserve">The video describes cruel and unusual punishment in West Virginia </w:t>
      </w:r>
      <w:r w:rsidR="007427AF" w:rsidRPr="003A7502">
        <w:rPr>
          <w:rFonts w:ascii="Times New Roman" w:hAnsi="Times New Roman" w:cs="Times New Roman"/>
          <w:sz w:val="24"/>
          <w:szCs w:val="24"/>
        </w:rPr>
        <w:t>R</w:t>
      </w:r>
      <w:r w:rsidRPr="003A7502">
        <w:rPr>
          <w:rFonts w:ascii="Times New Roman" w:hAnsi="Times New Roman" w:cs="Times New Roman"/>
          <w:sz w:val="24"/>
          <w:szCs w:val="24"/>
        </w:rPr>
        <w:t xml:space="preserve">egional jail by how the inmates subjected to unusual and harsh punishment for no reason. It is evident from the video that one of the </w:t>
      </w:r>
      <w:r w:rsidRPr="003A7502">
        <w:rPr>
          <w:rFonts w:ascii="Times New Roman" w:hAnsi="Times New Roman" w:cs="Times New Roman"/>
          <w:sz w:val="24"/>
          <w:szCs w:val="24"/>
        </w:rPr>
        <w:t>inmates is shot without no reason even after lying down on the floor with his hands folded</w:t>
      </w:r>
      <w:r w:rsidR="00081C7D" w:rsidRPr="003A7502">
        <w:rPr>
          <w:rFonts w:ascii="Times New Roman" w:hAnsi="Times New Roman" w:cs="Times New Roman"/>
          <w:sz w:val="24"/>
          <w:szCs w:val="24"/>
        </w:rPr>
        <w:t xml:space="preserve"> (Rubin, 2016)</w:t>
      </w:r>
      <w:r w:rsidRPr="003A7502">
        <w:rPr>
          <w:rFonts w:ascii="Times New Roman" w:hAnsi="Times New Roman" w:cs="Times New Roman"/>
          <w:sz w:val="24"/>
          <w:szCs w:val="24"/>
        </w:rPr>
        <w:t>.</w:t>
      </w:r>
      <w:r w:rsidR="000C4D44" w:rsidRPr="003A7502">
        <w:rPr>
          <w:rFonts w:ascii="Times New Roman" w:hAnsi="Times New Roman" w:cs="Times New Roman"/>
          <w:sz w:val="24"/>
          <w:szCs w:val="24"/>
        </w:rPr>
        <w:t xml:space="preserve"> Attempts to consult the management of the jail were in vain as they never responded to the claims. In general, the video portrays inhuman acts that inmates subjected to despite their s</w:t>
      </w:r>
      <w:r w:rsidR="007427AF" w:rsidRPr="003A7502">
        <w:rPr>
          <w:rFonts w:ascii="Times New Roman" w:hAnsi="Times New Roman" w:cs="Times New Roman"/>
          <w:sz w:val="24"/>
          <w:szCs w:val="24"/>
        </w:rPr>
        <w:t>trict adherence to the</w:t>
      </w:r>
      <w:r w:rsidR="000C4D44" w:rsidRPr="003A7502">
        <w:rPr>
          <w:rFonts w:ascii="Times New Roman" w:hAnsi="Times New Roman" w:cs="Times New Roman"/>
          <w:sz w:val="24"/>
          <w:szCs w:val="24"/>
        </w:rPr>
        <w:t xml:space="preserve"> jail rules. </w:t>
      </w:r>
    </w:p>
    <w:p w14:paraId="1359347A" w14:textId="16C9B8A0" w:rsidR="00A64E57" w:rsidRPr="003A7502" w:rsidRDefault="000A2F67" w:rsidP="00A64E57">
      <w:pPr>
        <w:pStyle w:val="ListParagraph"/>
        <w:numPr>
          <w:ilvl w:val="0"/>
          <w:numId w:val="9"/>
        </w:numPr>
        <w:spacing w:line="480" w:lineRule="auto"/>
        <w:rPr>
          <w:rFonts w:ascii="Times New Roman" w:hAnsi="Times New Roman" w:cs="Times New Roman"/>
          <w:b/>
        </w:rPr>
      </w:pPr>
      <w:r w:rsidRPr="003A7502">
        <w:rPr>
          <w:rFonts w:ascii="Times New Roman" w:hAnsi="Times New Roman" w:cs="Times New Roman"/>
          <w:b/>
        </w:rPr>
        <w:t>Were the actions of the SERT team in the video cruel and unusual? Explain.</w:t>
      </w:r>
    </w:p>
    <w:p w14:paraId="4E06E2A0" w14:textId="2B52677F" w:rsidR="00BD353F" w:rsidRPr="003A7502" w:rsidRDefault="000A2F67" w:rsidP="00B71445">
      <w:pPr>
        <w:spacing w:line="480" w:lineRule="auto"/>
        <w:ind w:firstLine="720"/>
        <w:rPr>
          <w:rFonts w:ascii="Times New Roman" w:hAnsi="Times New Roman" w:cs="Times New Roman"/>
          <w:sz w:val="24"/>
          <w:szCs w:val="24"/>
        </w:rPr>
      </w:pPr>
      <w:r w:rsidRPr="003A7502">
        <w:rPr>
          <w:rFonts w:ascii="Times New Roman" w:hAnsi="Times New Roman" w:cs="Times New Roman"/>
          <w:sz w:val="24"/>
          <w:szCs w:val="24"/>
        </w:rPr>
        <w:t xml:space="preserve">The actions of the SERT team in the video are cruel and unusual since they do not mind about the safety and well-being of the inmates which is justified by the merciless shooting and harassment without no good reason. </w:t>
      </w:r>
    </w:p>
    <w:p w14:paraId="20B66154" w14:textId="53ACB0BF" w:rsidR="003A7502" w:rsidRPr="003A7502" w:rsidRDefault="000A2F67" w:rsidP="003A7502">
      <w:pPr>
        <w:pStyle w:val="ListParagraph"/>
        <w:numPr>
          <w:ilvl w:val="0"/>
          <w:numId w:val="8"/>
        </w:numPr>
        <w:spacing w:line="480" w:lineRule="auto"/>
        <w:rPr>
          <w:rFonts w:ascii="Times New Roman" w:hAnsi="Times New Roman" w:cs="Times New Roman"/>
          <w:b/>
        </w:rPr>
      </w:pPr>
      <w:r w:rsidRPr="003A7502">
        <w:rPr>
          <w:rFonts w:ascii="Times New Roman" w:hAnsi="Times New Roman" w:cs="Times New Roman"/>
          <w:b/>
        </w:rPr>
        <w:t>Describe/Define the Fourth Amendment</w:t>
      </w:r>
      <w:r>
        <w:rPr>
          <w:rFonts w:ascii="Times New Roman" w:hAnsi="Times New Roman" w:cs="Times New Roman"/>
          <w:b/>
        </w:rPr>
        <w:t>.</w:t>
      </w:r>
    </w:p>
    <w:p w14:paraId="65B863CD" w14:textId="77C5CCC1" w:rsidR="003A7502" w:rsidRPr="003A7502" w:rsidRDefault="000A2F67" w:rsidP="003A7502">
      <w:pPr>
        <w:spacing w:line="480" w:lineRule="auto"/>
        <w:rPr>
          <w:rFonts w:ascii="Times New Roman" w:hAnsi="Times New Roman" w:cs="Times New Roman"/>
          <w:sz w:val="24"/>
          <w:szCs w:val="24"/>
        </w:rPr>
      </w:pPr>
      <w:r w:rsidRPr="003A7502">
        <w:rPr>
          <w:rFonts w:ascii="Times New Roman" w:hAnsi="Times New Roman" w:cs="Times New Roman"/>
          <w:sz w:val="24"/>
          <w:szCs w:val="24"/>
        </w:rPr>
        <w:tab/>
      </w:r>
      <w:r w:rsidR="00F65D72" w:rsidRPr="003A7502">
        <w:rPr>
          <w:rFonts w:ascii="Times New Roman" w:hAnsi="Times New Roman" w:cs="Times New Roman"/>
          <w:sz w:val="24"/>
          <w:szCs w:val="24"/>
        </w:rPr>
        <w:t>The Fourth Amendment provides the right for people to secure their papers, houses and persons against any unreasonable seizures and searches</w:t>
      </w:r>
      <w:r w:rsidR="008B1513">
        <w:rPr>
          <w:rFonts w:ascii="Times New Roman" w:hAnsi="Times New Roman" w:cs="Times New Roman"/>
          <w:sz w:val="24"/>
          <w:szCs w:val="24"/>
        </w:rPr>
        <w:t xml:space="preserve"> (</w:t>
      </w:r>
      <w:r w:rsidR="008B1513">
        <w:rPr>
          <w:rFonts w:ascii="Times New Roman" w:hAnsi="Times New Roman" w:cs="Times New Roman"/>
          <w:color w:val="222222"/>
          <w:sz w:val="24"/>
          <w:szCs w:val="24"/>
          <w:shd w:val="clear" w:color="auto" w:fill="FFFFFF"/>
        </w:rPr>
        <w:t xml:space="preserve">Lipman, </w:t>
      </w:r>
      <w:r w:rsidR="008B1513" w:rsidRPr="003A7502">
        <w:rPr>
          <w:rFonts w:ascii="Times New Roman" w:hAnsi="Times New Roman" w:cs="Times New Roman"/>
          <w:color w:val="222222"/>
          <w:sz w:val="24"/>
          <w:szCs w:val="24"/>
          <w:shd w:val="clear" w:color="auto" w:fill="FFFFFF"/>
        </w:rPr>
        <w:t>2017)</w:t>
      </w:r>
      <w:r w:rsidR="00F65D72" w:rsidRPr="003A7502">
        <w:rPr>
          <w:rFonts w:ascii="Times New Roman" w:hAnsi="Times New Roman" w:cs="Times New Roman"/>
          <w:sz w:val="24"/>
          <w:szCs w:val="24"/>
        </w:rPr>
        <w:t xml:space="preserve">. However, the rights to </w:t>
      </w:r>
      <w:r w:rsidR="00F65D72" w:rsidRPr="003A7502">
        <w:rPr>
          <w:rFonts w:ascii="Times New Roman" w:hAnsi="Times New Roman" w:cs="Times New Roman"/>
          <w:sz w:val="24"/>
          <w:szCs w:val="24"/>
        </w:rPr>
        <w:lastRenderedPageBreak/>
        <w:t xml:space="preserve">against unreasonable search can be violated upon a probable cause. The Fourth Amendment protects people against any form of intrusion by the government of the day. </w:t>
      </w:r>
    </w:p>
    <w:p w14:paraId="5326F22A" w14:textId="35FD8AFC" w:rsidR="003A7502" w:rsidRPr="003A7502" w:rsidRDefault="000A2F67" w:rsidP="003A7502">
      <w:pPr>
        <w:pStyle w:val="ListParagraph"/>
        <w:numPr>
          <w:ilvl w:val="0"/>
          <w:numId w:val="10"/>
        </w:numPr>
        <w:spacing w:line="480" w:lineRule="auto"/>
        <w:rPr>
          <w:rFonts w:ascii="Times New Roman" w:hAnsi="Times New Roman" w:cs="Times New Roman"/>
        </w:rPr>
      </w:pPr>
      <w:r w:rsidRPr="003A7502">
        <w:rPr>
          <w:rFonts w:ascii="Times New Roman" w:hAnsi="Times New Roman" w:cs="Times New Roman"/>
          <w:b/>
        </w:rPr>
        <w:t>Are inmates afforded 4</w:t>
      </w:r>
      <w:r w:rsidRPr="003A7502">
        <w:rPr>
          <w:rFonts w:ascii="Times New Roman" w:hAnsi="Times New Roman" w:cs="Times New Roman"/>
          <w:b/>
          <w:vertAlign w:val="superscript"/>
        </w:rPr>
        <w:t>th</w:t>
      </w:r>
      <w:r w:rsidRPr="003A7502">
        <w:rPr>
          <w:rFonts w:ascii="Times New Roman" w:hAnsi="Times New Roman" w:cs="Times New Roman"/>
          <w:b/>
        </w:rPr>
        <w:t xml:space="preserve"> Amendment protections in jail or prison? Explain your response.</w:t>
      </w:r>
    </w:p>
    <w:p w14:paraId="467CCF9B" w14:textId="77777777" w:rsidR="003A7502" w:rsidRPr="003A7502" w:rsidRDefault="000A2F67" w:rsidP="00B71445">
      <w:pPr>
        <w:spacing w:line="480" w:lineRule="auto"/>
        <w:ind w:firstLine="720"/>
        <w:rPr>
          <w:rFonts w:ascii="Times New Roman" w:hAnsi="Times New Roman" w:cs="Times New Roman"/>
          <w:sz w:val="24"/>
          <w:szCs w:val="24"/>
        </w:rPr>
      </w:pPr>
      <w:r w:rsidRPr="003A7502">
        <w:rPr>
          <w:rFonts w:ascii="Times New Roman" w:hAnsi="Times New Roman" w:cs="Times New Roman"/>
          <w:sz w:val="24"/>
          <w:szCs w:val="24"/>
        </w:rPr>
        <w:t xml:space="preserve">Inmates are afforded limited </w:t>
      </w:r>
      <w:r w:rsidR="002F5DCA" w:rsidRPr="003A7502">
        <w:rPr>
          <w:rFonts w:ascii="Times New Roman" w:hAnsi="Times New Roman" w:cs="Times New Roman"/>
          <w:sz w:val="24"/>
          <w:szCs w:val="24"/>
        </w:rPr>
        <w:t>Fourth A</w:t>
      </w:r>
      <w:r w:rsidRPr="003A7502">
        <w:rPr>
          <w:rFonts w:ascii="Times New Roman" w:hAnsi="Times New Roman" w:cs="Times New Roman"/>
          <w:sz w:val="24"/>
          <w:szCs w:val="24"/>
        </w:rPr>
        <w:t xml:space="preserve">mendment protections in jail or prison since the law allows any reasonable searches to the inmates. </w:t>
      </w:r>
      <w:r w:rsidR="00081C7D" w:rsidRPr="003A7502">
        <w:rPr>
          <w:rFonts w:ascii="Times New Roman" w:hAnsi="Times New Roman" w:cs="Times New Roman"/>
          <w:sz w:val="24"/>
          <w:szCs w:val="24"/>
        </w:rPr>
        <w:t xml:space="preserve">According to </w:t>
      </w:r>
      <w:r w:rsidR="00081C7D" w:rsidRPr="003A7502">
        <w:rPr>
          <w:rFonts w:ascii="Times New Roman" w:hAnsi="Times New Roman" w:cs="Times New Roman"/>
          <w:color w:val="222222"/>
          <w:sz w:val="24"/>
          <w:szCs w:val="24"/>
          <w:shd w:val="clear" w:color="auto" w:fill="FFFFFF"/>
        </w:rPr>
        <w:t>Lipman (2017)</w:t>
      </w:r>
      <w:r w:rsidRPr="003A7502">
        <w:rPr>
          <w:rFonts w:ascii="Times New Roman" w:hAnsi="Times New Roman" w:cs="Times New Roman"/>
          <w:sz w:val="24"/>
          <w:szCs w:val="24"/>
        </w:rPr>
        <w:t xml:space="preserve">, inmates are not supposed to undergo any unreasonable searches which could interfere with their limited privacy. </w:t>
      </w:r>
    </w:p>
    <w:p w14:paraId="3E7BDF8C" w14:textId="5567C924" w:rsidR="003A7502" w:rsidRPr="003A7502" w:rsidRDefault="000A2F67" w:rsidP="003A7502">
      <w:pPr>
        <w:pStyle w:val="ListParagraph"/>
        <w:numPr>
          <w:ilvl w:val="0"/>
          <w:numId w:val="10"/>
        </w:numPr>
        <w:spacing w:line="480" w:lineRule="auto"/>
        <w:rPr>
          <w:rFonts w:ascii="Times New Roman" w:hAnsi="Times New Roman" w:cs="Times New Roman"/>
          <w:b/>
        </w:rPr>
      </w:pPr>
      <w:r w:rsidRPr="003A7502">
        <w:rPr>
          <w:rFonts w:ascii="Times New Roman" w:hAnsi="Times New Roman" w:cs="Times New Roman"/>
          <w:b/>
        </w:rPr>
        <w:t>Are jail or pri</w:t>
      </w:r>
      <w:r w:rsidRPr="003A7502">
        <w:rPr>
          <w:rFonts w:ascii="Times New Roman" w:hAnsi="Times New Roman" w:cs="Times New Roman"/>
          <w:b/>
        </w:rPr>
        <w:t xml:space="preserve">son staff able to randomly search inmate’s cells and their belongings? Explain </w:t>
      </w:r>
    </w:p>
    <w:p w14:paraId="68487AA2" w14:textId="3D353D42" w:rsidR="004A6C96" w:rsidRPr="003A7502" w:rsidRDefault="000A2F67" w:rsidP="00B71445">
      <w:pPr>
        <w:spacing w:line="480" w:lineRule="auto"/>
        <w:ind w:firstLine="720"/>
        <w:rPr>
          <w:rFonts w:ascii="Times New Roman" w:hAnsi="Times New Roman" w:cs="Times New Roman"/>
          <w:sz w:val="24"/>
          <w:szCs w:val="24"/>
        </w:rPr>
      </w:pPr>
      <w:r w:rsidRPr="003A7502">
        <w:rPr>
          <w:rFonts w:ascii="Times New Roman" w:hAnsi="Times New Roman" w:cs="Times New Roman"/>
          <w:sz w:val="24"/>
          <w:szCs w:val="24"/>
        </w:rPr>
        <w:t xml:space="preserve">Jail or prison staff can randomly search inmate's cells and their belongings since every inmate has no right to resist to any form of reasonable searches and seizures that the </w:t>
      </w:r>
      <w:r w:rsidRPr="003A7502">
        <w:rPr>
          <w:rFonts w:ascii="Times New Roman" w:hAnsi="Times New Roman" w:cs="Times New Roman"/>
          <w:sz w:val="24"/>
          <w:szCs w:val="24"/>
        </w:rPr>
        <w:t>authorities may intend and see necessary for the safety of all. Also, the law puts it clear that random searches are allowed when the protection of the society is at stake.</w:t>
      </w:r>
    </w:p>
    <w:p w14:paraId="754B2BC9" w14:textId="513FC150" w:rsidR="002F5DCA" w:rsidRPr="003A7502" w:rsidRDefault="000A2F67" w:rsidP="003A7502">
      <w:pPr>
        <w:pStyle w:val="ListParagraph"/>
        <w:numPr>
          <w:ilvl w:val="0"/>
          <w:numId w:val="8"/>
        </w:numPr>
        <w:spacing w:line="480" w:lineRule="auto"/>
        <w:rPr>
          <w:rFonts w:ascii="Times New Roman" w:hAnsi="Times New Roman" w:cs="Times New Roman"/>
          <w:b/>
        </w:rPr>
      </w:pPr>
      <w:r w:rsidRPr="003A7502">
        <w:rPr>
          <w:rFonts w:ascii="Times New Roman" w:hAnsi="Times New Roman" w:cs="Times New Roman"/>
          <w:b/>
        </w:rPr>
        <w:t xml:space="preserve">Describe/Define Habeas Corpus. </w:t>
      </w:r>
    </w:p>
    <w:p w14:paraId="62B29705" w14:textId="4DC9369D" w:rsidR="003A7502" w:rsidRPr="003A7502" w:rsidRDefault="000A2F67" w:rsidP="003A7502">
      <w:pPr>
        <w:spacing w:line="480" w:lineRule="auto"/>
        <w:ind w:firstLine="720"/>
        <w:rPr>
          <w:rFonts w:ascii="Times New Roman" w:hAnsi="Times New Roman" w:cs="Times New Roman"/>
          <w:sz w:val="24"/>
          <w:szCs w:val="24"/>
        </w:rPr>
      </w:pPr>
      <w:r w:rsidRPr="003A7502">
        <w:rPr>
          <w:rFonts w:ascii="Times New Roman" w:hAnsi="Times New Roman" w:cs="Times New Roman"/>
          <w:sz w:val="24"/>
          <w:szCs w:val="24"/>
        </w:rPr>
        <w:t>Habeas corpus is a post-conviction remedy for feder</w:t>
      </w:r>
      <w:r w:rsidRPr="003A7502">
        <w:rPr>
          <w:rFonts w:ascii="Times New Roman" w:hAnsi="Times New Roman" w:cs="Times New Roman"/>
          <w:sz w:val="24"/>
          <w:szCs w:val="24"/>
        </w:rPr>
        <w:t>al and state prisoners</w:t>
      </w:r>
      <w:r w:rsidR="00A64E57" w:rsidRPr="003A7502">
        <w:rPr>
          <w:rFonts w:ascii="Times New Roman" w:hAnsi="Times New Roman" w:cs="Times New Roman"/>
          <w:sz w:val="24"/>
          <w:szCs w:val="24"/>
        </w:rPr>
        <w:t xml:space="preserve"> who challenge the legal basis of the laws applied during their judicial proceedings and lead to their imprisonment</w:t>
      </w:r>
      <w:r w:rsidR="008B1513">
        <w:rPr>
          <w:rFonts w:ascii="Times New Roman" w:hAnsi="Times New Roman" w:cs="Times New Roman"/>
          <w:sz w:val="24"/>
          <w:szCs w:val="24"/>
        </w:rPr>
        <w:t xml:space="preserve"> (</w:t>
      </w:r>
      <w:r w:rsidR="008B1513" w:rsidRPr="003A7502">
        <w:rPr>
          <w:rFonts w:ascii="Times New Roman" w:hAnsi="Times New Roman" w:cs="Times New Roman"/>
          <w:color w:val="222222"/>
          <w:sz w:val="24"/>
          <w:szCs w:val="24"/>
          <w:shd w:val="clear" w:color="auto" w:fill="FFFFFF"/>
        </w:rPr>
        <w:t>Reinhardt, 2014)</w:t>
      </w:r>
      <w:r w:rsidR="00A64E57" w:rsidRPr="003A7502">
        <w:rPr>
          <w:rFonts w:ascii="Times New Roman" w:hAnsi="Times New Roman" w:cs="Times New Roman"/>
          <w:sz w:val="24"/>
          <w:szCs w:val="24"/>
        </w:rPr>
        <w:t>. Other cases where habeas corpus is appropriate include deportation cases, convictions in a military court and military detentions.</w:t>
      </w:r>
    </w:p>
    <w:p w14:paraId="746C039B" w14:textId="605E8A1B" w:rsidR="003A7502" w:rsidRPr="003A7502" w:rsidRDefault="000A2F67" w:rsidP="003A7502">
      <w:pPr>
        <w:pStyle w:val="ListParagraph"/>
        <w:numPr>
          <w:ilvl w:val="0"/>
          <w:numId w:val="11"/>
        </w:numPr>
        <w:spacing w:line="480" w:lineRule="auto"/>
        <w:rPr>
          <w:rFonts w:ascii="Times New Roman" w:hAnsi="Times New Roman" w:cs="Times New Roman"/>
        </w:rPr>
      </w:pPr>
      <w:r w:rsidRPr="003A7502">
        <w:rPr>
          <w:rFonts w:ascii="Times New Roman" w:hAnsi="Times New Roman" w:cs="Times New Roman"/>
          <w:b/>
        </w:rPr>
        <w:t>Provide an example of when a writ of habeas corpus would be appropriate to file.</w:t>
      </w:r>
    </w:p>
    <w:p w14:paraId="3769B622" w14:textId="77777777" w:rsidR="003A7502" w:rsidRPr="003A7502" w:rsidRDefault="000A2F67" w:rsidP="00B71445">
      <w:pPr>
        <w:spacing w:line="480" w:lineRule="auto"/>
        <w:ind w:firstLine="720"/>
        <w:rPr>
          <w:rFonts w:ascii="Times New Roman" w:hAnsi="Times New Roman" w:cs="Times New Roman"/>
          <w:sz w:val="24"/>
          <w:szCs w:val="24"/>
        </w:rPr>
      </w:pPr>
      <w:r w:rsidRPr="003A7502">
        <w:rPr>
          <w:rFonts w:ascii="Times New Roman" w:hAnsi="Times New Roman" w:cs="Times New Roman"/>
          <w:sz w:val="24"/>
          <w:szCs w:val="24"/>
        </w:rPr>
        <w:t>Brighton faces charges of domestic violence towards Joy</w:t>
      </w:r>
      <w:r w:rsidR="00CB362B" w:rsidRPr="003A7502">
        <w:rPr>
          <w:rFonts w:ascii="Times New Roman" w:hAnsi="Times New Roman" w:cs="Times New Roman"/>
          <w:sz w:val="24"/>
          <w:szCs w:val="24"/>
        </w:rPr>
        <w:t xml:space="preserve">. However, due to the bond that is between the </w:t>
      </w:r>
      <w:r w:rsidRPr="003A7502">
        <w:rPr>
          <w:rFonts w:ascii="Times New Roman" w:hAnsi="Times New Roman" w:cs="Times New Roman"/>
          <w:sz w:val="24"/>
          <w:szCs w:val="24"/>
        </w:rPr>
        <w:t>two, Joy</w:t>
      </w:r>
      <w:r w:rsidR="00CB362B" w:rsidRPr="003A7502">
        <w:rPr>
          <w:rFonts w:ascii="Times New Roman" w:hAnsi="Times New Roman" w:cs="Times New Roman"/>
          <w:sz w:val="24"/>
          <w:szCs w:val="24"/>
        </w:rPr>
        <w:t xml:space="preserve"> may find it </w:t>
      </w:r>
      <w:r w:rsidRPr="003A7502">
        <w:rPr>
          <w:rFonts w:ascii="Times New Roman" w:hAnsi="Times New Roman" w:cs="Times New Roman"/>
          <w:sz w:val="24"/>
          <w:szCs w:val="24"/>
        </w:rPr>
        <w:t>difficult to testify</w:t>
      </w:r>
      <w:r w:rsidRPr="003A7502">
        <w:rPr>
          <w:rFonts w:ascii="Times New Roman" w:hAnsi="Times New Roman" w:cs="Times New Roman"/>
          <w:sz w:val="24"/>
          <w:szCs w:val="24"/>
        </w:rPr>
        <w:t xml:space="preserve"> against Brighton</w:t>
      </w:r>
      <w:r w:rsidR="00CB362B" w:rsidRPr="003A7502">
        <w:rPr>
          <w:rFonts w:ascii="Times New Roman" w:hAnsi="Times New Roman" w:cs="Times New Roman"/>
          <w:sz w:val="24"/>
          <w:szCs w:val="24"/>
        </w:rPr>
        <w:t xml:space="preserve">. </w:t>
      </w:r>
      <w:r w:rsidRPr="003A7502">
        <w:rPr>
          <w:rFonts w:ascii="Times New Roman" w:hAnsi="Times New Roman" w:cs="Times New Roman"/>
          <w:sz w:val="24"/>
          <w:szCs w:val="24"/>
        </w:rPr>
        <w:t>Afterward,</w:t>
      </w:r>
      <w:r w:rsidR="00CB362B" w:rsidRPr="003A7502">
        <w:rPr>
          <w:rFonts w:ascii="Times New Roman" w:hAnsi="Times New Roman" w:cs="Times New Roman"/>
          <w:sz w:val="24"/>
          <w:szCs w:val="24"/>
        </w:rPr>
        <w:t xml:space="preserve"> during the court hearing, testimony is given by an officer who talk</w:t>
      </w:r>
      <w:r w:rsidR="002F5DCA" w:rsidRPr="003A7502">
        <w:rPr>
          <w:rFonts w:ascii="Times New Roman" w:hAnsi="Times New Roman" w:cs="Times New Roman"/>
          <w:sz w:val="24"/>
          <w:szCs w:val="24"/>
        </w:rPr>
        <w:t>ed with Joy</w:t>
      </w:r>
      <w:r w:rsidR="00CB362B" w:rsidRPr="003A7502">
        <w:rPr>
          <w:rFonts w:ascii="Times New Roman" w:hAnsi="Times New Roman" w:cs="Times New Roman"/>
          <w:sz w:val="24"/>
          <w:szCs w:val="24"/>
        </w:rPr>
        <w:t xml:space="preserve"> when violence</w:t>
      </w:r>
      <w:r w:rsidRPr="003A7502">
        <w:rPr>
          <w:rFonts w:ascii="Times New Roman" w:hAnsi="Times New Roman" w:cs="Times New Roman"/>
          <w:sz w:val="24"/>
          <w:szCs w:val="24"/>
        </w:rPr>
        <w:t xml:space="preserve"> took place and </w:t>
      </w:r>
      <w:r w:rsidRPr="003A7502">
        <w:rPr>
          <w:rFonts w:ascii="Times New Roman" w:hAnsi="Times New Roman" w:cs="Times New Roman"/>
          <w:sz w:val="24"/>
          <w:szCs w:val="24"/>
        </w:rPr>
        <w:lastRenderedPageBreak/>
        <w:t>Brighton</w:t>
      </w:r>
      <w:r w:rsidR="00CB362B" w:rsidRPr="003A7502">
        <w:rPr>
          <w:rFonts w:ascii="Times New Roman" w:hAnsi="Times New Roman" w:cs="Times New Roman"/>
          <w:sz w:val="24"/>
          <w:szCs w:val="24"/>
        </w:rPr>
        <w:t xml:space="preserve"> end up sentenced to prison. For </w:t>
      </w:r>
      <w:r w:rsidRPr="003A7502">
        <w:rPr>
          <w:rFonts w:ascii="Times New Roman" w:hAnsi="Times New Roman" w:cs="Times New Roman"/>
          <w:sz w:val="24"/>
          <w:szCs w:val="24"/>
        </w:rPr>
        <w:t>this case, Brighton</w:t>
      </w:r>
      <w:r w:rsidR="00CB362B" w:rsidRPr="003A7502">
        <w:rPr>
          <w:rFonts w:ascii="Times New Roman" w:hAnsi="Times New Roman" w:cs="Times New Roman"/>
          <w:sz w:val="24"/>
          <w:szCs w:val="24"/>
        </w:rPr>
        <w:t xml:space="preserve"> may file a writ of habeas corpus as a way to overturn the decision of the court since the </w:t>
      </w:r>
      <w:r w:rsidR="00B51DE0" w:rsidRPr="003A7502">
        <w:rPr>
          <w:rFonts w:ascii="Times New Roman" w:hAnsi="Times New Roman" w:cs="Times New Roman"/>
          <w:sz w:val="24"/>
          <w:szCs w:val="24"/>
        </w:rPr>
        <w:t>Supreme Court</w:t>
      </w:r>
      <w:r w:rsidR="00CB362B" w:rsidRPr="003A7502">
        <w:rPr>
          <w:rFonts w:ascii="Times New Roman" w:hAnsi="Times New Roman" w:cs="Times New Roman"/>
          <w:sz w:val="24"/>
          <w:szCs w:val="24"/>
        </w:rPr>
        <w:t xml:space="preserve"> put</w:t>
      </w:r>
      <w:r w:rsidR="002F5DCA" w:rsidRPr="003A7502">
        <w:rPr>
          <w:rFonts w:ascii="Times New Roman" w:hAnsi="Times New Roman" w:cs="Times New Roman"/>
          <w:sz w:val="24"/>
          <w:szCs w:val="24"/>
        </w:rPr>
        <w:t>s</w:t>
      </w:r>
      <w:r w:rsidR="00CB362B" w:rsidRPr="003A7502">
        <w:rPr>
          <w:rFonts w:ascii="Times New Roman" w:hAnsi="Times New Roman" w:cs="Times New Roman"/>
          <w:sz w:val="24"/>
          <w:szCs w:val="24"/>
        </w:rPr>
        <w:t xml:space="preserve"> it clear that </w:t>
      </w:r>
      <w:r w:rsidR="00B51DE0" w:rsidRPr="003A7502">
        <w:rPr>
          <w:rFonts w:ascii="Times New Roman" w:hAnsi="Times New Roman" w:cs="Times New Roman"/>
          <w:sz w:val="24"/>
          <w:szCs w:val="24"/>
        </w:rPr>
        <w:t>hearsay</w:t>
      </w:r>
      <w:r w:rsidR="00CB362B" w:rsidRPr="003A7502">
        <w:rPr>
          <w:rFonts w:ascii="Times New Roman" w:hAnsi="Times New Roman" w:cs="Times New Roman"/>
          <w:sz w:val="24"/>
          <w:szCs w:val="24"/>
        </w:rPr>
        <w:t xml:space="preserve"> statements of a victim who is not willing to appear in a court of law are not</w:t>
      </w:r>
      <w:r w:rsidR="002F5DCA" w:rsidRPr="003A7502">
        <w:rPr>
          <w:rFonts w:ascii="Times New Roman" w:hAnsi="Times New Roman" w:cs="Times New Roman"/>
          <w:sz w:val="24"/>
          <w:szCs w:val="24"/>
        </w:rPr>
        <w:t xml:space="preserve"> admissible</w:t>
      </w:r>
      <w:r w:rsidR="00B51DE0" w:rsidRPr="003A7502">
        <w:rPr>
          <w:rFonts w:ascii="Times New Roman" w:hAnsi="Times New Roman" w:cs="Times New Roman"/>
          <w:sz w:val="24"/>
          <w:szCs w:val="24"/>
        </w:rPr>
        <w:t xml:space="preserve">. </w:t>
      </w:r>
    </w:p>
    <w:p w14:paraId="6EEC1B9D" w14:textId="1243D804" w:rsidR="003A7502" w:rsidRPr="003A7502" w:rsidRDefault="000A2F67" w:rsidP="003A7502">
      <w:pPr>
        <w:pStyle w:val="ListParagraph"/>
        <w:numPr>
          <w:ilvl w:val="0"/>
          <w:numId w:val="11"/>
        </w:numPr>
        <w:spacing w:line="480" w:lineRule="auto"/>
        <w:rPr>
          <w:rFonts w:ascii="Times New Roman" w:hAnsi="Times New Roman" w:cs="Times New Roman"/>
        </w:rPr>
      </w:pPr>
      <w:r w:rsidRPr="003A7502">
        <w:rPr>
          <w:rFonts w:ascii="Times New Roman" w:hAnsi="Times New Roman" w:cs="Times New Roman"/>
          <w:b/>
        </w:rPr>
        <w:t>Provide a case or case law where a writ of habeas corpus was filed.</w:t>
      </w:r>
    </w:p>
    <w:p w14:paraId="15E805D0" w14:textId="63911414" w:rsidR="003A7502" w:rsidRPr="003A7502" w:rsidRDefault="000A2F67" w:rsidP="004015F3">
      <w:pPr>
        <w:spacing w:line="480" w:lineRule="auto"/>
        <w:ind w:firstLine="720"/>
        <w:rPr>
          <w:rFonts w:ascii="Times New Roman" w:hAnsi="Times New Roman" w:cs="Times New Roman"/>
          <w:sz w:val="24"/>
          <w:szCs w:val="24"/>
        </w:rPr>
      </w:pPr>
      <w:r w:rsidRPr="003A7502">
        <w:rPr>
          <w:rFonts w:ascii="Times New Roman" w:hAnsi="Times New Roman" w:cs="Times New Roman"/>
          <w:sz w:val="24"/>
          <w:szCs w:val="24"/>
        </w:rPr>
        <w:t xml:space="preserve">A case where a writ of </w:t>
      </w:r>
      <w:r w:rsidRPr="003A7502">
        <w:rPr>
          <w:rFonts w:ascii="Times New Roman" w:hAnsi="Times New Roman" w:cs="Times New Roman"/>
          <w:sz w:val="24"/>
          <w:szCs w:val="24"/>
        </w:rPr>
        <w:t>habeas corpus was filed is the Crawford V Washington</w:t>
      </w:r>
      <w:r w:rsidR="004015F3">
        <w:rPr>
          <w:rFonts w:ascii="Times New Roman" w:hAnsi="Times New Roman" w:cs="Times New Roman"/>
          <w:sz w:val="24"/>
          <w:szCs w:val="24"/>
        </w:rPr>
        <w:t xml:space="preserve"> (</w:t>
      </w:r>
      <w:r w:rsidR="004015F3" w:rsidRPr="003A7502">
        <w:rPr>
          <w:rFonts w:ascii="Times New Roman" w:hAnsi="Times New Roman" w:cs="Times New Roman"/>
          <w:color w:val="222222"/>
          <w:sz w:val="24"/>
          <w:szCs w:val="24"/>
          <w:shd w:val="clear" w:color="auto" w:fill="FFFFFF"/>
        </w:rPr>
        <w:t>Reinhardt, 2014)</w:t>
      </w:r>
      <w:r w:rsidRPr="003A7502">
        <w:rPr>
          <w:rFonts w:ascii="Times New Roman" w:hAnsi="Times New Roman" w:cs="Times New Roman"/>
          <w:sz w:val="24"/>
          <w:szCs w:val="24"/>
        </w:rPr>
        <w:t xml:space="preserve">. </w:t>
      </w:r>
      <w:r w:rsidR="00433C94">
        <w:rPr>
          <w:rFonts w:ascii="Times New Roman" w:hAnsi="Times New Roman" w:cs="Times New Roman"/>
          <w:sz w:val="24"/>
          <w:szCs w:val="24"/>
        </w:rPr>
        <w:t xml:space="preserve">Crawford </w:t>
      </w:r>
      <w:r w:rsidR="004015F3">
        <w:rPr>
          <w:rFonts w:ascii="Times New Roman" w:hAnsi="Times New Roman" w:cs="Times New Roman"/>
          <w:sz w:val="24"/>
          <w:szCs w:val="24"/>
        </w:rPr>
        <w:t xml:space="preserve">killed a man who </w:t>
      </w:r>
      <w:r w:rsidR="00433C94">
        <w:rPr>
          <w:rFonts w:ascii="Times New Roman" w:hAnsi="Times New Roman" w:cs="Times New Roman"/>
          <w:sz w:val="24"/>
          <w:szCs w:val="24"/>
        </w:rPr>
        <w:t xml:space="preserve">allegedly attempted to rape his wife. The </w:t>
      </w:r>
      <w:r w:rsidR="004015F3">
        <w:rPr>
          <w:rFonts w:ascii="Times New Roman" w:hAnsi="Times New Roman" w:cs="Times New Roman"/>
          <w:sz w:val="24"/>
          <w:szCs w:val="24"/>
        </w:rPr>
        <w:t>evidence</w:t>
      </w:r>
      <w:r w:rsidR="00433C94">
        <w:rPr>
          <w:rFonts w:ascii="Times New Roman" w:hAnsi="Times New Roman" w:cs="Times New Roman"/>
          <w:sz w:val="24"/>
          <w:szCs w:val="24"/>
        </w:rPr>
        <w:t xml:space="preserve"> provided at the court was a recorded statement from Sylvia the wife to Crawford since she could not appear before the court due to state marital privilege. Since Sylvia admitted that she </w:t>
      </w:r>
      <w:r w:rsidR="004015F3">
        <w:rPr>
          <w:rFonts w:ascii="Times New Roman" w:hAnsi="Times New Roman" w:cs="Times New Roman"/>
          <w:sz w:val="24"/>
          <w:szCs w:val="24"/>
        </w:rPr>
        <w:t>led</w:t>
      </w:r>
      <w:r w:rsidR="00433C94">
        <w:rPr>
          <w:rFonts w:ascii="Times New Roman" w:hAnsi="Times New Roman" w:cs="Times New Roman"/>
          <w:sz w:val="24"/>
          <w:szCs w:val="24"/>
        </w:rPr>
        <w:t xml:space="preserve"> Crawford to Lee’s apartment </w:t>
      </w:r>
      <w:r w:rsidR="004015F3">
        <w:rPr>
          <w:rFonts w:ascii="Times New Roman" w:hAnsi="Times New Roman" w:cs="Times New Roman"/>
          <w:sz w:val="24"/>
          <w:szCs w:val="24"/>
        </w:rPr>
        <w:t xml:space="preserve">and facilitated the assault, it was hard to clarify whether Lee had drawn a weapon before the petitioner assaulted him. As a result, </w:t>
      </w:r>
      <w:r w:rsidR="00433C94">
        <w:rPr>
          <w:rFonts w:ascii="Times New Roman" w:hAnsi="Times New Roman" w:cs="Times New Roman"/>
          <w:sz w:val="24"/>
          <w:szCs w:val="24"/>
        </w:rPr>
        <w:t>the hearsay got invoked and conviction reinstated.</w:t>
      </w:r>
    </w:p>
    <w:p w14:paraId="381A741D" w14:textId="42E2B7CE" w:rsidR="003A7502" w:rsidRPr="003A7502" w:rsidRDefault="000A2F67" w:rsidP="003A7502">
      <w:pPr>
        <w:pStyle w:val="ListParagraph"/>
        <w:numPr>
          <w:ilvl w:val="0"/>
          <w:numId w:val="11"/>
        </w:numPr>
        <w:spacing w:line="480" w:lineRule="auto"/>
        <w:rPr>
          <w:rFonts w:ascii="Times New Roman" w:hAnsi="Times New Roman" w:cs="Times New Roman"/>
        </w:rPr>
      </w:pPr>
      <w:r w:rsidRPr="003A7502">
        <w:rPr>
          <w:rFonts w:ascii="Times New Roman" w:hAnsi="Times New Roman" w:cs="Times New Roman"/>
          <w:b/>
        </w:rPr>
        <w:t>Who would file a writ of habeas corpus?</w:t>
      </w:r>
    </w:p>
    <w:p w14:paraId="5FDBA592" w14:textId="0133B7AF" w:rsidR="004A6C96" w:rsidRPr="003A7502" w:rsidRDefault="000A2F67" w:rsidP="00B71445">
      <w:pPr>
        <w:spacing w:line="480" w:lineRule="auto"/>
        <w:ind w:firstLine="720"/>
        <w:rPr>
          <w:rFonts w:ascii="Times New Roman" w:hAnsi="Times New Roman" w:cs="Times New Roman"/>
          <w:sz w:val="24"/>
          <w:szCs w:val="24"/>
        </w:rPr>
      </w:pPr>
      <w:r w:rsidRPr="003A7502">
        <w:rPr>
          <w:rFonts w:ascii="Times New Roman" w:hAnsi="Times New Roman" w:cs="Times New Roman"/>
          <w:sz w:val="24"/>
          <w:szCs w:val="24"/>
        </w:rPr>
        <w:t>Defendants who are challenging the legal basis of their imprisonment</w:t>
      </w:r>
      <w:r w:rsidRPr="003A7502">
        <w:rPr>
          <w:rFonts w:ascii="Times New Roman" w:hAnsi="Times New Roman" w:cs="Times New Roman"/>
          <w:sz w:val="24"/>
          <w:szCs w:val="24"/>
        </w:rPr>
        <w:t xml:space="preserve"> may file a writ of habeas corpus</w:t>
      </w:r>
      <w:r w:rsidR="00081C7D" w:rsidRPr="003A7502">
        <w:rPr>
          <w:rFonts w:ascii="Times New Roman" w:hAnsi="Times New Roman" w:cs="Times New Roman"/>
          <w:sz w:val="24"/>
          <w:szCs w:val="24"/>
        </w:rPr>
        <w:t xml:space="preserve"> (</w:t>
      </w:r>
      <w:r w:rsidR="00081C7D" w:rsidRPr="003A7502">
        <w:rPr>
          <w:rFonts w:ascii="Times New Roman" w:hAnsi="Times New Roman" w:cs="Times New Roman"/>
          <w:color w:val="222222"/>
          <w:sz w:val="24"/>
          <w:szCs w:val="24"/>
          <w:shd w:val="clear" w:color="auto" w:fill="FFFFFF"/>
        </w:rPr>
        <w:t>Reinhardt, 2014)</w:t>
      </w:r>
      <w:r w:rsidRPr="003A7502">
        <w:rPr>
          <w:rFonts w:ascii="Times New Roman" w:hAnsi="Times New Roman" w:cs="Times New Roman"/>
          <w:sz w:val="24"/>
          <w:szCs w:val="24"/>
        </w:rPr>
        <w:t>.</w:t>
      </w:r>
    </w:p>
    <w:p w14:paraId="07EAC33D" w14:textId="4709A4DE" w:rsidR="003A7502" w:rsidRPr="003A7502" w:rsidRDefault="000A2F67" w:rsidP="003A7502">
      <w:pPr>
        <w:pStyle w:val="ListParagraph"/>
        <w:numPr>
          <w:ilvl w:val="0"/>
          <w:numId w:val="8"/>
        </w:numPr>
        <w:spacing w:line="480" w:lineRule="auto"/>
        <w:rPr>
          <w:rFonts w:ascii="Times New Roman" w:hAnsi="Times New Roman" w:cs="Times New Roman"/>
          <w:b/>
        </w:rPr>
      </w:pPr>
      <w:r w:rsidRPr="003A7502">
        <w:rPr>
          <w:rFonts w:ascii="Times New Roman" w:hAnsi="Times New Roman" w:cs="Times New Roman"/>
          <w:b/>
        </w:rPr>
        <w:t xml:space="preserve">When would it be appropriate to confine an inmate to solitary confinement? </w:t>
      </w:r>
    </w:p>
    <w:p w14:paraId="13AF4DC9" w14:textId="77777777" w:rsidR="003A7502" w:rsidRPr="003A7502" w:rsidRDefault="000A2F67" w:rsidP="003A7502">
      <w:pPr>
        <w:spacing w:line="480" w:lineRule="auto"/>
        <w:rPr>
          <w:rFonts w:ascii="Times New Roman" w:hAnsi="Times New Roman" w:cs="Times New Roman"/>
          <w:sz w:val="24"/>
          <w:szCs w:val="24"/>
        </w:rPr>
      </w:pPr>
      <w:r w:rsidRPr="003A7502">
        <w:rPr>
          <w:rFonts w:ascii="Times New Roman" w:hAnsi="Times New Roman" w:cs="Times New Roman"/>
          <w:sz w:val="24"/>
          <w:szCs w:val="24"/>
        </w:rPr>
        <w:tab/>
      </w:r>
      <w:r w:rsidR="00763B0E" w:rsidRPr="003A7502">
        <w:rPr>
          <w:rFonts w:ascii="Times New Roman" w:hAnsi="Times New Roman" w:cs="Times New Roman"/>
          <w:sz w:val="24"/>
          <w:szCs w:val="24"/>
        </w:rPr>
        <w:t>Confining an inmate to solitary confinement would be appropriate</w:t>
      </w:r>
      <w:r w:rsidR="00712A6B" w:rsidRPr="003A7502">
        <w:rPr>
          <w:rFonts w:ascii="Times New Roman" w:hAnsi="Times New Roman" w:cs="Times New Roman"/>
          <w:sz w:val="24"/>
          <w:szCs w:val="24"/>
        </w:rPr>
        <w:t xml:space="preserve"> when there are serious infractions such as fighting, restricting people to talk to a suspected gang member or managing a gang. Retributions for political activism also calls for solitary confinement sometimes.</w:t>
      </w:r>
      <w:r w:rsidR="009076AB" w:rsidRPr="003A7502">
        <w:rPr>
          <w:rFonts w:ascii="Times New Roman" w:hAnsi="Times New Roman" w:cs="Times New Roman"/>
          <w:sz w:val="24"/>
          <w:szCs w:val="24"/>
        </w:rPr>
        <w:t xml:space="preserve"> </w:t>
      </w:r>
    </w:p>
    <w:p w14:paraId="2A0B8527" w14:textId="386CA255" w:rsidR="003A7502" w:rsidRPr="003A7502" w:rsidRDefault="000A2F67" w:rsidP="003A7502">
      <w:pPr>
        <w:pStyle w:val="ListParagraph"/>
        <w:numPr>
          <w:ilvl w:val="0"/>
          <w:numId w:val="13"/>
        </w:numPr>
        <w:spacing w:line="480" w:lineRule="auto"/>
        <w:rPr>
          <w:rFonts w:ascii="Times New Roman" w:hAnsi="Times New Roman" w:cs="Times New Roman"/>
          <w:b/>
        </w:rPr>
      </w:pPr>
      <w:r w:rsidRPr="003A7502">
        <w:rPr>
          <w:rFonts w:ascii="Times New Roman" w:hAnsi="Times New Roman" w:cs="Times New Roman"/>
          <w:b/>
        </w:rPr>
        <w:t>In your response, include 8</w:t>
      </w:r>
      <w:r w:rsidRPr="003A7502">
        <w:rPr>
          <w:rFonts w:ascii="Times New Roman" w:hAnsi="Times New Roman" w:cs="Times New Roman"/>
          <w:b/>
          <w:vertAlign w:val="superscript"/>
        </w:rPr>
        <w:t>th</w:t>
      </w:r>
      <w:r w:rsidRPr="003A7502">
        <w:rPr>
          <w:rFonts w:ascii="Times New Roman" w:hAnsi="Times New Roman" w:cs="Times New Roman"/>
          <w:b/>
        </w:rPr>
        <w:t xml:space="preserve"> Amendment considerations</w:t>
      </w:r>
    </w:p>
    <w:p w14:paraId="20387BFB" w14:textId="37146894" w:rsidR="00A665C6" w:rsidRPr="003A7502" w:rsidRDefault="000A2F67" w:rsidP="003A7502">
      <w:pPr>
        <w:spacing w:line="480" w:lineRule="auto"/>
        <w:rPr>
          <w:rFonts w:ascii="Times New Roman" w:hAnsi="Times New Roman" w:cs="Times New Roman"/>
          <w:sz w:val="24"/>
          <w:szCs w:val="24"/>
        </w:rPr>
      </w:pPr>
      <w:r w:rsidRPr="003A7502">
        <w:rPr>
          <w:rFonts w:ascii="Times New Roman" w:hAnsi="Times New Roman" w:cs="Times New Roman"/>
          <w:sz w:val="24"/>
          <w:szCs w:val="24"/>
        </w:rPr>
        <w:tab/>
      </w:r>
      <w:r w:rsidR="00081C7D" w:rsidRPr="003A7502">
        <w:rPr>
          <w:rFonts w:ascii="Times New Roman" w:hAnsi="Times New Roman" w:cs="Times New Roman"/>
          <w:sz w:val="24"/>
          <w:szCs w:val="24"/>
        </w:rPr>
        <w:t xml:space="preserve">According to </w:t>
      </w:r>
      <w:r w:rsidR="00081C7D" w:rsidRPr="003A7502">
        <w:rPr>
          <w:rFonts w:ascii="Times New Roman" w:hAnsi="Times New Roman" w:cs="Times New Roman"/>
          <w:color w:val="222222"/>
          <w:sz w:val="24"/>
          <w:szCs w:val="24"/>
          <w:shd w:val="clear" w:color="auto" w:fill="FFFFFF"/>
        </w:rPr>
        <w:t>Eastaugh (2016)</w:t>
      </w:r>
      <w:r w:rsidR="009076AB" w:rsidRPr="003A7502">
        <w:rPr>
          <w:rFonts w:ascii="Times New Roman" w:hAnsi="Times New Roman" w:cs="Times New Roman"/>
          <w:sz w:val="24"/>
          <w:szCs w:val="24"/>
        </w:rPr>
        <w:t>, the 8</w:t>
      </w:r>
      <w:r w:rsidR="009076AB" w:rsidRPr="003A7502">
        <w:rPr>
          <w:rFonts w:ascii="Times New Roman" w:hAnsi="Times New Roman" w:cs="Times New Roman"/>
          <w:sz w:val="24"/>
          <w:szCs w:val="24"/>
          <w:vertAlign w:val="superscript"/>
        </w:rPr>
        <w:t>th</w:t>
      </w:r>
      <w:r w:rsidR="00081C7D" w:rsidRPr="003A7502">
        <w:rPr>
          <w:rFonts w:ascii="Times New Roman" w:hAnsi="Times New Roman" w:cs="Times New Roman"/>
          <w:sz w:val="24"/>
          <w:szCs w:val="24"/>
        </w:rPr>
        <w:t xml:space="preserve"> A</w:t>
      </w:r>
      <w:r w:rsidR="009076AB" w:rsidRPr="003A7502">
        <w:rPr>
          <w:rFonts w:ascii="Times New Roman" w:hAnsi="Times New Roman" w:cs="Times New Roman"/>
          <w:sz w:val="24"/>
          <w:szCs w:val="24"/>
        </w:rPr>
        <w:t xml:space="preserve">mendment does not guarantee that the inmates will not suffer psychological effects. Although the </w:t>
      </w:r>
      <w:r w:rsidR="00081C7D" w:rsidRPr="003A7502">
        <w:rPr>
          <w:rFonts w:ascii="Times New Roman" w:hAnsi="Times New Roman" w:cs="Times New Roman"/>
          <w:sz w:val="24"/>
          <w:szCs w:val="24"/>
        </w:rPr>
        <w:t>8</w:t>
      </w:r>
      <w:r w:rsidR="00081C7D" w:rsidRPr="003A7502">
        <w:rPr>
          <w:rFonts w:ascii="Times New Roman" w:hAnsi="Times New Roman" w:cs="Times New Roman"/>
          <w:sz w:val="24"/>
          <w:szCs w:val="24"/>
          <w:vertAlign w:val="superscript"/>
        </w:rPr>
        <w:t>th</w:t>
      </w:r>
      <w:r w:rsidR="00081C7D" w:rsidRPr="003A7502">
        <w:rPr>
          <w:rFonts w:ascii="Times New Roman" w:hAnsi="Times New Roman" w:cs="Times New Roman"/>
          <w:sz w:val="24"/>
          <w:szCs w:val="24"/>
        </w:rPr>
        <w:t xml:space="preserve"> Amendment</w:t>
      </w:r>
      <w:r w:rsidR="009076AB" w:rsidRPr="003A7502">
        <w:rPr>
          <w:rFonts w:ascii="Times New Roman" w:hAnsi="Times New Roman" w:cs="Times New Roman"/>
          <w:sz w:val="24"/>
          <w:szCs w:val="24"/>
        </w:rPr>
        <w:t xml:space="preserve"> includes solitary confinement, it is true that solitary confinement of inmates violates the amendment. The two-part test that </w:t>
      </w:r>
      <w:r w:rsidR="009076AB" w:rsidRPr="003A7502">
        <w:rPr>
          <w:rFonts w:ascii="Times New Roman" w:hAnsi="Times New Roman" w:cs="Times New Roman"/>
          <w:sz w:val="24"/>
          <w:szCs w:val="24"/>
        </w:rPr>
        <w:lastRenderedPageBreak/>
        <w:t>shows the violation of the 8</w:t>
      </w:r>
      <w:r w:rsidR="009076AB" w:rsidRPr="003A7502">
        <w:rPr>
          <w:rFonts w:ascii="Times New Roman" w:hAnsi="Times New Roman" w:cs="Times New Roman"/>
          <w:sz w:val="24"/>
          <w:szCs w:val="24"/>
          <w:vertAlign w:val="superscript"/>
        </w:rPr>
        <w:t>th</w:t>
      </w:r>
      <w:r w:rsidR="00081C7D" w:rsidRPr="003A7502">
        <w:rPr>
          <w:rFonts w:ascii="Times New Roman" w:hAnsi="Times New Roman" w:cs="Times New Roman"/>
          <w:sz w:val="24"/>
          <w:szCs w:val="24"/>
        </w:rPr>
        <w:t xml:space="preserve"> A</w:t>
      </w:r>
      <w:r w:rsidR="009076AB" w:rsidRPr="003A7502">
        <w:rPr>
          <w:rFonts w:ascii="Times New Roman" w:hAnsi="Times New Roman" w:cs="Times New Roman"/>
          <w:sz w:val="24"/>
          <w:szCs w:val="24"/>
        </w:rPr>
        <w:t>mendment is, first, the condition must be objectively severe and second, the prison officials must be ‘deliberately indifferent' to harm the inmates with the action.</w:t>
      </w:r>
    </w:p>
    <w:p w14:paraId="349ED6B5" w14:textId="77777777" w:rsidR="00081C7D" w:rsidRPr="003A7502" w:rsidRDefault="000A2F67" w:rsidP="00B71445">
      <w:pPr>
        <w:spacing w:line="480" w:lineRule="auto"/>
        <w:rPr>
          <w:rFonts w:ascii="Times New Roman" w:hAnsi="Times New Roman" w:cs="Times New Roman"/>
          <w:sz w:val="24"/>
          <w:szCs w:val="24"/>
        </w:rPr>
      </w:pPr>
      <w:r w:rsidRPr="003A7502">
        <w:rPr>
          <w:rFonts w:ascii="Times New Roman" w:hAnsi="Times New Roman" w:cs="Times New Roman"/>
          <w:sz w:val="24"/>
          <w:szCs w:val="24"/>
        </w:rPr>
        <w:br w:type="page"/>
      </w:r>
    </w:p>
    <w:p w14:paraId="4C9F9F4E" w14:textId="77777777" w:rsidR="00081C7D" w:rsidRPr="003A7502" w:rsidRDefault="000A2F67" w:rsidP="00B71445">
      <w:pPr>
        <w:spacing w:line="480" w:lineRule="auto"/>
        <w:jc w:val="center"/>
        <w:rPr>
          <w:rFonts w:ascii="Times New Roman" w:hAnsi="Times New Roman" w:cs="Times New Roman"/>
          <w:sz w:val="24"/>
          <w:szCs w:val="24"/>
        </w:rPr>
      </w:pPr>
      <w:r w:rsidRPr="003A7502">
        <w:rPr>
          <w:rFonts w:ascii="Times New Roman" w:hAnsi="Times New Roman" w:cs="Times New Roman"/>
          <w:sz w:val="24"/>
          <w:szCs w:val="24"/>
        </w:rPr>
        <w:lastRenderedPageBreak/>
        <w:t>References</w:t>
      </w:r>
    </w:p>
    <w:p w14:paraId="22AF61D2" w14:textId="77777777" w:rsidR="00081C7D" w:rsidRPr="003A7502" w:rsidRDefault="000A2F67" w:rsidP="00B71445">
      <w:pPr>
        <w:spacing w:line="480" w:lineRule="auto"/>
        <w:ind w:left="720" w:hanging="720"/>
        <w:rPr>
          <w:rFonts w:ascii="Times New Roman" w:hAnsi="Times New Roman" w:cs="Times New Roman"/>
          <w:color w:val="222222"/>
          <w:sz w:val="24"/>
          <w:szCs w:val="24"/>
          <w:shd w:val="clear" w:color="auto" w:fill="FFFFFF"/>
        </w:rPr>
      </w:pPr>
      <w:r w:rsidRPr="003A7502">
        <w:rPr>
          <w:rFonts w:ascii="Times New Roman" w:hAnsi="Times New Roman" w:cs="Times New Roman"/>
          <w:color w:val="222222"/>
          <w:sz w:val="24"/>
          <w:szCs w:val="24"/>
          <w:shd w:val="clear" w:color="auto" w:fill="FFFFFF"/>
        </w:rPr>
        <w:t>Eastaugh, C. A. (2016). </w:t>
      </w:r>
      <w:r w:rsidRPr="003A7502">
        <w:rPr>
          <w:rFonts w:ascii="Times New Roman" w:hAnsi="Times New Roman" w:cs="Times New Roman"/>
          <w:iCs/>
          <w:color w:val="222222"/>
          <w:sz w:val="24"/>
          <w:szCs w:val="24"/>
          <w:shd w:val="clear" w:color="auto" w:fill="FFFFFF"/>
        </w:rPr>
        <w:t>Out of sight, out of mind: is solitary confinement offensive to the evolving standards of the US Constitution's Eighth Amendment?</w:t>
      </w:r>
      <w:r w:rsidRPr="003A7502">
        <w:rPr>
          <w:rFonts w:ascii="Times New Roman" w:hAnsi="Times New Roman" w:cs="Times New Roman"/>
          <w:color w:val="222222"/>
          <w:sz w:val="24"/>
          <w:szCs w:val="24"/>
          <w:shd w:val="clear" w:color="auto" w:fill="FFFFFF"/>
        </w:rPr>
        <w:t> (Doctoral dissertation, University of Surrey (United Kingdom)).</w:t>
      </w:r>
    </w:p>
    <w:p w14:paraId="3D48756E" w14:textId="77777777" w:rsidR="00081C7D" w:rsidRPr="003A7502" w:rsidRDefault="000A2F67" w:rsidP="00B71445">
      <w:pPr>
        <w:spacing w:line="480" w:lineRule="auto"/>
        <w:ind w:left="720" w:hanging="720"/>
        <w:rPr>
          <w:rFonts w:ascii="Times New Roman" w:hAnsi="Times New Roman" w:cs="Times New Roman"/>
          <w:sz w:val="24"/>
          <w:szCs w:val="24"/>
        </w:rPr>
      </w:pPr>
      <w:r w:rsidRPr="003A7502">
        <w:rPr>
          <w:rFonts w:ascii="Times New Roman" w:hAnsi="Times New Roman" w:cs="Times New Roman"/>
          <w:color w:val="222222"/>
          <w:sz w:val="24"/>
          <w:szCs w:val="24"/>
          <w:shd w:val="clear" w:color="auto" w:fill="FFFFFF"/>
        </w:rPr>
        <w:t xml:space="preserve">Lewis, A. (2017). A public </w:t>
      </w:r>
      <w:r w:rsidRPr="003A7502">
        <w:rPr>
          <w:rFonts w:ascii="Times New Roman" w:hAnsi="Times New Roman" w:cs="Times New Roman"/>
          <w:color w:val="222222"/>
          <w:sz w:val="24"/>
          <w:szCs w:val="24"/>
          <w:shd w:val="clear" w:color="auto" w:fill="FFFFFF"/>
        </w:rPr>
        <w:t xml:space="preserve">right to know about public institutions: The First Amendment as a sword. In </w:t>
      </w:r>
      <w:r w:rsidRPr="003A7502">
        <w:rPr>
          <w:rFonts w:ascii="Times New Roman" w:hAnsi="Times New Roman" w:cs="Times New Roman"/>
          <w:i/>
          <w:iCs/>
          <w:color w:val="222222"/>
          <w:sz w:val="24"/>
          <w:szCs w:val="24"/>
          <w:shd w:val="clear" w:color="auto" w:fill="FFFFFF"/>
        </w:rPr>
        <w:t>Media Freedom and Contempt of Court</w:t>
      </w:r>
      <w:r w:rsidRPr="003A7502">
        <w:rPr>
          <w:rFonts w:ascii="Times New Roman" w:hAnsi="Times New Roman" w:cs="Times New Roman"/>
          <w:color w:val="222222"/>
          <w:sz w:val="24"/>
          <w:szCs w:val="24"/>
          <w:shd w:val="clear" w:color="auto" w:fill="FFFFFF"/>
        </w:rPr>
        <w:t> (pp. 35-60). Routledge.</w:t>
      </w:r>
    </w:p>
    <w:p w14:paraId="1FCDC305" w14:textId="77777777" w:rsidR="00081C7D" w:rsidRPr="003A7502" w:rsidRDefault="000A2F67" w:rsidP="00B71445">
      <w:pPr>
        <w:spacing w:line="480" w:lineRule="auto"/>
        <w:ind w:left="720" w:hanging="720"/>
        <w:rPr>
          <w:rFonts w:ascii="Times New Roman" w:hAnsi="Times New Roman" w:cs="Times New Roman"/>
          <w:sz w:val="24"/>
          <w:szCs w:val="24"/>
        </w:rPr>
      </w:pPr>
      <w:r w:rsidRPr="003A7502">
        <w:rPr>
          <w:rFonts w:ascii="Times New Roman" w:hAnsi="Times New Roman" w:cs="Times New Roman"/>
          <w:color w:val="222222"/>
          <w:sz w:val="24"/>
          <w:szCs w:val="24"/>
          <w:shd w:val="clear" w:color="auto" w:fill="FFFFFF"/>
        </w:rPr>
        <w:t>Li</w:t>
      </w:r>
      <w:r w:rsidR="00B71445" w:rsidRPr="003A7502">
        <w:rPr>
          <w:rFonts w:ascii="Times New Roman" w:hAnsi="Times New Roman" w:cs="Times New Roman"/>
          <w:color w:val="222222"/>
          <w:sz w:val="24"/>
          <w:szCs w:val="24"/>
          <w:shd w:val="clear" w:color="auto" w:fill="FFFFFF"/>
        </w:rPr>
        <w:t>pman, R. E. (2017). Protecting privacy with Fourth Amendment use r</w:t>
      </w:r>
      <w:r w:rsidRPr="003A7502">
        <w:rPr>
          <w:rFonts w:ascii="Times New Roman" w:hAnsi="Times New Roman" w:cs="Times New Roman"/>
          <w:color w:val="222222"/>
          <w:sz w:val="24"/>
          <w:szCs w:val="24"/>
          <w:shd w:val="clear" w:color="auto" w:fill="FFFFFF"/>
        </w:rPr>
        <w:t>estrictions.</w:t>
      </w:r>
    </w:p>
    <w:p w14:paraId="33BF6A4A" w14:textId="6C5A4B9E" w:rsidR="00081C7D" w:rsidRPr="003A7502" w:rsidRDefault="000A2F67" w:rsidP="00B71445">
      <w:pPr>
        <w:spacing w:line="480" w:lineRule="auto"/>
        <w:ind w:left="720" w:hanging="720"/>
        <w:rPr>
          <w:rFonts w:ascii="Times New Roman" w:hAnsi="Times New Roman" w:cs="Times New Roman"/>
          <w:sz w:val="24"/>
          <w:szCs w:val="24"/>
        </w:rPr>
      </w:pPr>
      <w:r w:rsidRPr="003A7502">
        <w:rPr>
          <w:rFonts w:ascii="Times New Roman" w:hAnsi="Times New Roman" w:cs="Times New Roman"/>
          <w:color w:val="222222"/>
          <w:sz w:val="24"/>
          <w:szCs w:val="24"/>
          <w:shd w:val="clear" w:color="auto" w:fill="FFFFFF"/>
        </w:rPr>
        <w:t xml:space="preserve">Reinhardt, S. R. (2014). The demise </w:t>
      </w:r>
      <w:r w:rsidRPr="003A7502">
        <w:rPr>
          <w:rFonts w:ascii="Times New Roman" w:hAnsi="Times New Roman" w:cs="Times New Roman"/>
          <w:color w:val="222222"/>
          <w:sz w:val="24"/>
          <w:szCs w:val="24"/>
          <w:shd w:val="clear" w:color="auto" w:fill="FFFFFF"/>
        </w:rPr>
        <w:t xml:space="preserve">of habeas corpus and the rise of qualified immunity: </w:t>
      </w:r>
      <w:r w:rsidR="008F15CE">
        <w:rPr>
          <w:rFonts w:ascii="Times New Roman" w:hAnsi="Times New Roman" w:cs="Times New Roman"/>
          <w:color w:val="222222"/>
          <w:sz w:val="24"/>
          <w:szCs w:val="24"/>
          <w:shd w:val="clear" w:color="auto" w:fill="FFFFFF"/>
        </w:rPr>
        <w:t>T</w:t>
      </w:r>
      <w:r w:rsidRPr="003A7502">
        <w:rPr>
          <w:rFonts w:ascii="Times New Roman" w:hAnsi="Times New Roman" w:cs="Times New Roman"/>
          <w:color w:val="222222"/>
          <w:sz w:val="24"/>
          <w:szCs w:val="24"/>
          <w:shd w:val="clear" w:color="auto" w:fill="FFFFFF"/>
        </w:rPr>
        <w:t xml:space="preserve">he court's </w:t>
      </w:r>
      <w:r w:rsidR="008F15CE" w:rsidRPr="003A7502">
        <w:rPr>
          <w:rFonts w:ascii="Times New Roman" w:hAnsi="Times New Roman" w:cs="Times New Roman"/>
          <w:color w:val="222222"/>
          <w:sz w:val="24"/>
          <w:szCs w:val="24"/>
          <w:shd w:val="clear" w:color="auto" w:fill="FFFFFF"/>
        </w:rPr>
        <w:t>ever-increasing</w:t>
      </w:r>
      <w:r w:rsidRPr="003A7502">
        <w:rPr>
          <w:rFonts w:ascii="Times New Roman" w:hAnsi="Times New Roman" w:cs="Times New Roman"/>
          <w:color w:val="222222"/>
          <w:sz w:val="24"/>
          <w:szCs w:val="24"/>
          <w:shd w:val="clear" w:color="auto" w:fill="FFFFFF"/>
        </w:rPr>
        <w:t xml:space="preserve"> limitations on the development and enforcement of constitutional rights and some particularly unfortunate consequences. </w:t>
      </w:r>
      <w:r w:rsidRPr="003A7502">
        <w:rPr>
          <w:rFonts w:ascii="Times New Roman" w:hAnsi="Times New Roman" w:cs="Times New Roman"/>
          <w:i/>
          <w:iCs/>
          <w:color w:val="222222"/>
          <w:sz w:val="24"/>
          <w:szCs w:val="24"/>
          <w:shd w:val="clear" w:color="auto" w:fill="FFFFFF"/>
        </w:rPr>
        <w:t>Mich. L. Rev.</w:t>
      </w:r>
      <w:r w:rsidRPr="003A7502">
        <w:rPr>
          <w:rFonts w:ascii="Times New Roman" w:hAnsi="Times New Roman" w:cs="Times New Roman"/>
          <w:color w:val="222222"/>
          <w:sz w:val="24"/>
          <w:szCs w:val="24"/>
          <w:shd w:val="clear" w:color="auto" w:fill="FFFFFF"/>
        </w:rPr>
        <w:t>, </w:t>
      </w:r>
      <w:r w:rsidRPr="003A7502">
        <w:rPr>
          <w:rFonts w:ascii="Times New Roman" w:hAnsi="Times New Roman" w:cs="Times New Roman"/>
          <w:i/>
          <w:iCs/>
          <w:color w:val="222222"/>
          <w:sz w:val="24"/>
          <w:szCs w:val="24"/>
          <w:shd w:val="clear" w:color="auto" w:fill="FFFFFF"/>
        </w:rPr>
        <w:t>113</w:t>
      </w:r>
      <w:r w:rsidRPr="003A7502">
        <w:rPr>
          <w:rFonts w:ascii="Times New Roman" w:hAnsi="Times New Roman" w:cs="Times New Roman"/>
          <w:color w:val="222222"/>
          <w:sz w:val="24"/>
          <w:szCs w:val="24"/>
          <w:shd w:val="clear" w:color="auto" w:fill="FFFFFF"/>
        </w:rPr>
        <w:t>, 1219.</w:t>
      </w:r>
    </w:p>
    <w:p w14:paraId="0546E014" w14:textId="47C4A64A" w:rsidR="00081C7D" w:rsidRPr="003A7502" w:rsidRDefault="000A2F67" w:rsidP="008F15CE">
      <w:pPr>
        <w:spacing w:line="480" w:lineRule="auto"/>
        <w:ind w:left="720" w:hanging="720"/>
        <w:rPr>
          <w:rFonts w:ascii="Times New Roman" w:hAnsi="Times New Roman" w:cs="Times New Roman"/>
          <w:sz w:val="24"/>
          <w:szCs w:val="24"/>
        </w:rPr>
      </w:pPr>
      <w:r w:rsidRPr="003A7502">
        <w:rPr>
          <w:rFonts w:ascii="Times New Roman" w:hAnsi="Times New Roman" w:cs="Times New Roman"/>
          <w:sz w:val="24"/>
          <w:szCs w:val="24"/>
        </w:rPr>
        <w:t xml:space="preserve">Rubin, L. (2016). </w:t>
      </w:r>
      <w:r w:rsidRPr="003A7502">
        <w:rPr>
          <w:rFonts w:ascii="Times New Roman" w:eastAsia="Times New Roman" w:hAnsi="Times New Roman" w:cs="Times New Roman"/>
          <w:kern w:val="36"/>
          <w:sz w:val="24"/>
          <w:szCs w:val="24"/>
        </w:rPr>
        <w:t xml:space="preserve">WCHS-TV investigates allegations of cruel and unusual punishment in W.Va. regional jails. Retrieved from </w:t>
      </w:r>
      <w:hyperlink r:id="rId7" w:tgtFrame="_blank" w:history="1">
        <w:r w:rsidRPr="003A7502">
          <w:rPr>
            <w:rStyle w:val="Hyperlink"/>
            <w:rFonts w:ascii="Times New Roman" w:hAnsi="Times New Roman" w:cs="Times New Roman"/>
            <w:color w:val="1155CC"/>
            <w:sz w:val="24"/>
            <w:szCs w:val="24"/>
            <w:shd w:val="clear" w:color="auto" w:fill="FFFFFF"/>
          </w:rPr>
          <w:t>https://www.youtube.com/watch?v=S45n_nNUkf8</w:t>
        </w:r>
      </w:hyperlink>
      <w:r w:rsidRPr="003A7502">
        <w:rPr>
          <w:rFonts w:ascii="Times New Roman" w:hAnsi="Times New Roman" w:cs="Times New Roman"/>
          <w:sz w:val="24"/>
          <w:szCs w:val="24"/>
        </w:rPr>
        <w:t xml:space="preserve"> on 30</w:t>
      </w:r>
      <w:r w:rsidRPr="003A7502">
        <w:rPr>
          <w:rFonts w:ascii="Times New Roman" w:hAnsi="Times New Roman" w:cs="Times New Roman"/>
          <w:sz w:val="24"/>
          <w:szCs w:val="24"/>
          <w:vertAlign w:val="superscript"/>
        </w:rPr>
        <w:t>th</w:t>
      </w:r>
      <w:r w:rsidRPr="003A7502">
        <w:rPr>
          <w:rFonts w:ascii="Times New Roman" w:hAnsi="Times New Roman" w:cs="Times New Roman"/>
          <w:sz w:val="24"/>
          <w:szCs w:val="24"/>
        </w:rPr>
        <w:t xml:space="preserve"> March 2018.</w:t>
      </w:r>
    </w:p>
    <w:sectPr w:rsidR="00081C7D" w:rsidRPr="003A7502" w:rsidSect="00BD353F">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C0C315" w14:textId="77777777" w:rsidR="000A2F67" w:rsidRDefault="000A2F67">
      <w:pPr>
        <w:spacing w:after="0" w:line="240" w:lineRule="auto"/>
      </w:pPr>
      <w:r>
        <w:separator/>
      </w:r>
    </w:p>
  </w:endnote>
  <w:endnote w:type="continuationSeparator" w:id="0">
    <w:p w14:paraId="07CB7CCB" w14:textId="77777777" w:rsidR="000A2F67" w:rsidRDefault="000A2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0413F9" w14:textId="77777777" w:rsidR="000A2F67" w:rsidRDefault="000A2F67">
      <w:pPr>
        <w:spacing w:after="0" w:line="240" w:lineRule="auto"/>
      </w:pPr>
      <w:r>
        <w:separator/>
      </w:r>
    </w:p>
  </w:footnote>
  <w:footnote w:type="continuationSeparator" w:id="0">
    <w:p w14:paraId="28F2ABDA" w14:textId="77777777" w:rsidR="000A2F67" w:rsidRDefault="000A2F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13076408"/>
      <w:docPartObj>
        <w:docPartGallery w:val="Page Numbers (Top of Page)"/>
        <w:docPartUnique/>
      </w:docPartObj>
    </w:sdtPr>
    <w:sdtEndPr>
      <w:rPr>
        <w:noProof/>
      </w:rPr>
    </w:sdtEndPr>
    <w:sdtContent>
      <w:p w14:paraId="30A9FFBA" w14:textId="77777777" w:rsidR="00BD353F" w:rsidRPr="00BD353F" w:rsidRDefault="000A2F67">
        <w:pPr>
          <w:pStyle w:val="Header"/>
          <w:jc w:val="right"/>
          <w:rPr>
            <w:rFonts w:ascii="Times New Roman" w:hAnsi="Times New Roman" w:cs="Times New Roman"/>
            <w:sz w:val="24"/>
            <w:szCs w:val="24"/>
          </w:rPr>
        </w:pPr>
        <w:r w:rsidRPr="00BD353F">
          <w:rPr>
            <w:rFonts w:ascii="Times New Roman" w:hAnsi="Times New Roman" w:cs="Times New Roman"/>
            <w:sz w:val="24"/>
            <w:szCs w:val="24"/>
          </w:rPr>
          <w:t>CORRECTIONS ASSIGNMENT</w:t>
        </w:r>
        <w:r>
          <w:rPr>
            <w:rFonts w:ascii="Times New Roman" w:hAnsi="Times New Roman" w:cs="Times New Roman"/>
            <w:sz w:val="24"/>
            <w:szCs w:val="24"/>
          </w:rPr>
          <w:t xml:space="preserve">                                                                                                   </w:t>
        </w:r>
        <w:r w:rsidRPr="00BD353F">
          <w:rPr>
            <w:rFonts w:ascii="Times New Roman" w:hAnsi="Times New Roman" w:cs="Times New Roman"/>
            <w:sz w:val="24"/>
            <w:szCs w:val="24"/>
          </w:rPr>
          <w:fldChar w:fldCharType="begin"/>
        </w:r>
        <w:r w:rsidRPr="00BD353F">
          <w:rPr>
            <w:rFonts w:ascii="Times New Roman" w:hAnsi="Times New Roman" w:cs="Times New Roman"/>
            <w:sz w:val="24"/>
            <w:szCs w:val="24"/>
          </w:rPr>
          <w:instrText xml:space="preserve"> PAGE   \* MERGEFORMAT </w:instrText>
        </w:r>
        <w:r w:rsidRPr="00BD353F">
          <w:rPr>
            <w:rFonts w:ascii="Times New Roman" w:hAnsi="Times New Roman" w:cs="Times New Roman"/>
            <w:sz w:val="24"/>
            <w:szCs w:val="24"/>
          </w:rPr>
          <w:fldChar w:fldCharType="separate"/>
        </w:r>
        <w:r w:rsidR="00756C1C">
          <w:rPr>
            <w:rFonts w:ascii="Times New Roman" w:hAnsi="Times New Roman" w:cs="Times New Roman"/>
            <w:noProof/>
            <w:sz w:val="24"/>
            <w:szCs w:val="24"/>
          </w:rPr>
          <w:t>6</w:t>
        </w:r>
        <w:r w:rsidRPr="00BD353F">
          <w:rPr>
            <w:rFonts w:ascii="Times New Roman" w:hAnsi="Times New Roman" w:cs="Times New Roman"/>
            <w:noProof/>
            <w:sz w:val="24"/>
            <w:szCs w:val="24"/>
          </w:rPr>
          <w:fldChar w:fldCharType="end"/>
        </w:r>
      </w:p>
    </w:sdtContent>
  </w:sdt>
  <w:p w14:paraId="04C455F8" w14:textId="77777777" w:rsidR="00BD353F" w:rsidRPr="00BD353F" w:rsidRDefault="00BD353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59053788"/>
      <w:docPartObj>
        <w:docPartGallery w:val="Page Numbers (Top of Page)"/>
        <w:docPartUnique/>
      </w:docPartObj>
    </w:sdtPr>
    <w:sdtEndPr>
      <w:rPr>
        <w:noProof/>
      </w:rPr>
    </w:sdtEndPr>
    <w:sdtContent>
      <w:p w14:paraId="7FEA0DB7" w14:textId="77777777" w:rsidR="00BD353F" w:rsidRPr="00BD353F" w:rsidRDefault="000A2F67" w:rsidP="00BD353F">
        <w:pPr>
          <w:pStyle w:val="Header"/>
          <w:rPr>
            <w:rFonts w:ascii="Times New Roman" w:hAnsi="Times New Roman" w:cs="Times New Roman"/>
            <w:sz w:val="24"/>
            <w:szCs w:val="24"/>
          </w:rPr>
        </w:pPr>
        <w:r w:rsidRPr="00BD353F">
          <w:rPr>
            <w:rFonts w:ascii="Times New Roman" w:hAnsi="Times New Roman" w:cs="Times New Roman"/>
            <w:sz w:val="24"/>
            <w:szCs w:val="24"/>
          </w:rPr>
          <w:t>Running head: CORRECTIONS ASSIGNMENT</w:t>
        </w:r>
      </w:p>
    </w:sdtContent>
  </w:sdt>
  <w:p w14:paraId="511D204A" w14:textId="77777777" w:rsidR="00BD353F" w:rsidRPr="00BD353F" w:rsidRDefault="00BD353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552BB"/>
    <w:multiLevelType w:val="hybridMultilevel"/>
    <w:tmpl w:val="46A6A16E"/>
    <w:lvl w:ilvl="0" w:tplc="1D6E6592">
      <w:start w:val="1"/>
      <w:numFmt w:val="decimal"/>
      <w:lvlText w:val="%1."/>
      <w:lvlJc w:val="left"/>
      <w:pPr>
        <w:ind w:left="720" w:hanging="360"/>
      </w:pPr>
    </w:lvl>
    <w:lvl w:ilvl="1" w:tplc="13B66E84" w:tentative="1">
      <w:start w:val="1"/>
      <w:numFmt w:val="lowerLetter"/>
      <w:lvlText w:val="%2."/>
      <w:lvlJc w:val="left"/>
      <w:pPr>
        <w:ind w:left="1440" w:hanging="360"/>
      </w:pPr>
    </w:lvl>
    <w:lvl w:ilvl="2" w:tplc="583EADEC" w:tentative="1">
      <w:start w:val="1"/>
      <w:numFmt w:val="lowerRoman"/>
      <w:lvlText w:val="%3."/>
      <w:lvlJc w:val="right"/>
      <w:pPr>
        <w:ind w:left="2160" w:hanging="180"/>
      </w:pPr>
    </w:lvl>
    <w:lvl w:ilvl="3" w:tplc="DFE6099A" w:tentative="1">
      <w:start w:val="1"/>
      <w:numFmt w:val="decimal"/>
      <w:lvlText w:val="%4."/>
      <w:lvlJc w:val="left"/>
      <w:pPr>
        <w:ind w:left="2880" w:hanging="360"/>
      </w:pPr>
    </w:lvl>
    <w:lvl w:ilvl="4" w:tplc="9AC6487A" w:tentative="1">
      <w:start w:val="1"/>
      <w:numFmt w:val="lowerLetter"/>
      <w:lvlText w:val="%5."/>
      <w:lvlJc w:val="left"/>
      <w:pPr>
        <w:ind w:left="3600" w:hanging="360"/>
      </w:pPr>
    </w:lvl>
    <w:lvl w:ilvl="5" w:tplc="E1D2D9F6" w:tentative="1">
      <w:start w:val="1"/>
      <w:numFmt w:val="lowerRoman"/>
      <w:lvlText w:val="%6."/>
      <w:lvlJc w:val="right"/>
      <w:pPr>
        <w:ind w:left="4320" w:hanging="180"/>
      </w:pPr>
    </w:lvl>
    <w:lvl w:ilvl="6" w:tplc="65C0DF50" w:tentative="1">
      <w:start w:val="1"/>
      <w:numFmt w:val="decimal"/>
      <w:lvlText w:val="%7."/>
      <w:lvlJc w:val="left"/>
      <w:pPr>
        <w:ind w:left="5040" w:hanging="360"/>
      </w:pPr>
    </w:lvl>
    <w:lvl w:ilvl="7" w:tplc="A2DEC508" w:tentative="1">
      <w:start w:val="1"/>
      <w:numFmt w:val="lowerLetter"/>
      <w:lvlText w:val="%8."/>
      <w:lvlJc w:val="left"/>
      <w:pPr>
        <w:ind w:left="5760" w:hanging="360"/>
      </w:pPr>
    </w:lvl>
    <w:lvl w:ilvl="8" w:tplc="7D7A1956" w:tentative="1">
      <w:start w:val="1"/>
      <w:numFmt w:val="lowerRoman"/>
      <w:lvlText w:val="%9."/>
      <w:lvlJc w:val="right"/>
      <w:pPr>
        <w:ind w:left="6480" w:hanging="180"/>
      </w:pPr>
    </w:lvl>
  </w:abstractNum>
  <w:abstractNum w:abstractNumId="1" w15:restartNumberingAfterBreak="0">
    <w:nsid w:val="07BB3D84"/>
    <w:multiLevelType w:val="hybridMultilevel"/>
    <w:tmpl w:val="5A921BC8"/>
    <w:lvl w:ilvl="0" w:tplc="6F082726">
      <w:start w:val="1"/>
      <w:numFmt w:val="lowerLetter"/>
      <w:lvlText w:val="%1."/>
      <w:lvlJc w:val="left"/>
      <w:pPr>
        <w:ind w:left="720" w:hanging="360"/>
      </w:pPr>
      <w:rPr>
        <w:rFonts w:hint="default"/>
        <w:b/>
        <w:sz w:val="22"/>
      </w:rPr>
    </w:lvl>
    <w:lvl w:ilvl="1" w:tplc="26E0D7BE" w:tentative="1">
      <w:start w:val="1"/>
      <w:numFmt w:val="lowerLetter"/>
      <w:lvlText w:val="%2."/>
      <w:lvlJc w:val="left"/>
      <w:pPr>
        <w:ind w:left="1440" w:hanging="360"/>
      </w:pPr>
    </w:lvl>
    <w:lvl w:ilvl="2" w:tplc="1EC00D56" w:tentative="1">
      <w:start w:val="1"/>
      <w:numFmt w:val="lowerRoman"/>
      <w:lvlText w:val="%3."/>
      <w:lvlJc w:val="right"/>
      <w:pPr>
        <w:ind w:left="2160" w:hanging="180"/>
      </w:pPr>
    </w:lvl>
    <w:lvl w:ilvl="3" w:tplc="213C5348" w:tentative="1">
      <w:start w:val="1"/>
      <w:numFmt w:val="decimal"/>
      <w:lvlText w:val="%4."/>
      <w:lvlJc w:val="left"/>
      <w:pPr>
        <w:ind w:left="2880" w:hanging="360"/>
      </w:pPr>
    </w:lvl>
    <w:lvl w:ilvl="4" w:tplc="69823788" w:tentative="1">
      <w:start w:val="1"/>
      <w:numFmt w:val="lowerLetter"/>
      <w:lvlText w:val="%5."/>
      <w:lvlJc w:val="left"/>
      <w:pPr>
        <w:ind w:left="3600" w:hanging="360"/>
      </w:pPr>
    </w:lvl>
    <w:lvl w:ilvl="5" w:tplc="D48C9830" w:tentative="1">
      <w:start w:val="1"/>
      <w:numFmt w:val="lowerRoman"/>
      <w:lvlText w:val="%6."/>
      <w:lvlJc w:val="right"/>
      <w:pPr>
        <w:ind w:left="4320" w:hanging="180"/>
      </w:pPr>
    </w:lvl>
    <w:lvl w:ilvl="6" w:tplc="F9141C10" w:tentative="1">
      <w:start w:val="1"/>
      <w:numFmt w:val="decimal"/>
      <w:lvlText w:val="%7."/>
      <w:lvlJc w:val="left"/>
      <w:pPr>
        <w:ind w:left="5040" w:hanging="360"/>
      </w:pPr>
    </w:lvl>
    <w:lvl w:ilvl="7" w:tplc="0520EBC0" w:tentative="1">
      <w:start w:val="1"/>
      <w:numFmt w:val="lowerLetter"/>
      <w:lvlText w:val="%8."/>
      <w:lvlJc w:val="left"/>
      <w:pPr>
        <w:ind w:left="5760" w:hanging="360"/>
      </w:pPr>
    </w:lvl>
    <w:lvl w:ilvl="8" w:tplc="EACE947A" w:tentative="1">
      <w:start w:val="1"/>
      <w:numFmt w:val="lowerRoman"/>
      <w:lvlText w:val="%9."/>
      <w:lvlJc w:val="right"/>
      <w:pPr>
        <w:ind w:left="6480" w:hanging="180"/>
      </w:pPr>
    </w:lvl>
  </w:abstractNum>
  <w:abstractNum w:abstractNumId="2" w15:restartNumberingAfterBreak="0">
    <w:nsid w:val="14D553EB"/>
    <w:multiLevelType w:val="hybridMultilevel"/>
    <w:tmpl w:val="27D45C80"/>
    <w:lvl w:ilvl="0" w:tplc="482059FA">
      <w:start w:val="1"/>
      <w:numFmt w:val="lowerLetter"/>
      <w:lvlText w:val="%1."/>
      <w:lvlJc w:val="left"/>
      <w:pPr>
        <w:ind w:left="1440" w:hanging="360"/>
      </w:pPr>
    </w:lvl>
    <w:lvl w:ilvl="1" w:tplc="351E2332" w:tentative="1">
      <w:start w:val="1"/>
      <w:numFmt w:val="lowerLetter"/>
      <w:lvlText w:val="%2."/>
      <w:lvlJc w:val="left"/>
      <w:pPr>
        <w:ind w:left="2160" w:hanging="360"/>
      </w:pPr>
    </w:lvl>
    <w:lvl w:ilvl="2" w:tplc="76AE7B8E" w:tentative="1">
      <w:start w:val="1"/>
      <w:numFmt w:val="lowerRoman"/>
      <w:lvlText w:val="%3."/>
      <w:lvlJc w:val="right"/>
      <w:pPr>
        <w:ind w:left="2880" w:hanging="180"/>
      </w:pPr>
    </w:lvl>
    <w:lvl w:ilvl="3" w:tplc="692E9D5E" w:tentative="1">
      <w:start w:val="1"/>
      <w:numFmt w:val="decimal"/>
      <w:lvlText w:val="%4."/>
      <w:lvlJc w:val="left"/>
      <w:pPr>
        <w:ind w:left="3600" w:hanging="360"/>
      </w:pPr>
    </w:lvl>
    <w:lvl w:ilvl="4" w:tplc="8550C658" w:tentative="1">
      <w:start w:val="1"/>
      <w:numFmt w:val="lowerLetter"/>
      <w:lvlText w:val="%5."/>
      <w:lvlJc w:val="left"/>
      <w:pPr>
        <w:ind w:left="4320" w:hanging="360"/>
      </w:pPr>
    </w:lvl>
    <w:lvl w:ilvl="5" w:tplc="A4B064F4" w:tentative="1">
      <w:start w:val="1"/>
      <w:numFmt w:val="lowerRoman"/>
      <w:lvlText w:val="%6."/>
      <w:lvlJc w:val="right"/>
      <w:pPr>
        <w:ind w:left="5040" w:hanging="180"/>
      </w:pPr>
    </w:lvl>
    <w:lvl w:ilvl="6" w:tplc="53A69B88" w:tentative="1">
      <w:start w:val="1"/>
      <w:numFmt w:val="decimal"/>
      <w:lvlText w:val="%7."/>
      <w:lvlJc w:val="left"/>
      <w:pPr>
        <w:ind w:left="5760" w:hanging="360"/>
      </w:pPr>
    </w:lvl>
    <w:lvl w:ilvl="7" w:tplc="3A8EA720" w:tentative="1">
      <w:start w:val="1"/>
      <w:numFmt w:val="lowerLetter"/>
      <w:lvlText w:val="%8."/>
      <w:lvlJc w:val="left"/>
      <w:pPr>
        <w:ind w:left="6480" w:hanging="360"/>
      </w:pPr>
    </w:lvl>
    <w:lvl w:ilvl="8" w:tplc="129AF758" w:tentative="1">
      <w:start w:val="1"/>
      <w:numFmt w:val="lowerRoman"/>
      <w:lvlText w:val="%9."/>
      <w:lvlJc w:val="right"/>
      <w:pPr>
        <w:ind w:left="7200" w:hanging="180"/>
      </w:pPr>
    </w:lvl>
  </w:abstractNum>
  <w:abstractNum w:abstractNumId="3" w15:restartNumberingAfterBreak="0">
    <w:nsid w:val="25E46128"/>
    <w:multiLevelType w:val="hybridMultilevel"/>
    <w:tmpl w:val="EF54F06E"/>
    <w:lvl w:ilvl="0" w:tplc="886400EA">
      <w:start w:val="1"/>
      <w:numFmt w:val="lowerLetter"/>
      <w:lvlText w:val="%1."/>
      <w:lvlJc w:val="left"/>
      <w:pPr>
        <w:ind w:left="720" w:hanging="360"/>
      </w:pPr>
      <w:rPr>
        <w:rFonts w:hint="default"/>
        <w:b/>
        <w:sz w:val="22"/>
      </w:rPr>
    </w:lvl>
    <w:lvl w:ilvl="1" w:tplc="8C087B28" w:tentative="1">
      <w:start w:val="1"/>
      <w:numFmt w:val="lowerLetter"/>
      <w:lvlText w:val="%2."/>
      <w:lvlJc w:val="left"/>
      <w:pPr>
        <w:ind w:left="1440" w:hanging="360"/>
      </w:pPr>
    </w:lvl>
    <w:lvl w:ilvl="2" w:tplc="0CFC9726" w:tentative="1">
      <w:start w:val="1"/>
      <w:numFmt w:val="lowerRoman"/>
      <w:lvlText w:val="%3."/>
      <w:lvlJc w:val="right"/>
      <w:pPr>
        <w:ind w:left="2160" w:hanging="180"/>
      </w:pPr>
    </w:lvl>
    <w:lvl w:ilvl="3" w:tplc="0B7E3282" w:tentative="1">
      <w:start w:val="1"/>
      <w:numFmt w:val="decimal"/>
      <w:lvlText w:val="%4."/>
      <w:lvlJc w:val="left"/>
      <w:pPr>
        <w:ind w:left="2880" w:hanging="360"/>
      </w:pPr>
    </w:lvl>
    <w:lvl w:ilvl="4" w:tplc="297AA744" w:tentative="1">
      <w:start w:val="1"/>
      <w:numFmt w:val="lowerLetter"/>
      <w:lvlText w:val="%5."/>
      <w:lvlJc w:val="left"/>
      <w:pPr>
        <w:ind w:left="3600" w:hanging="360"/>
      </w:pPr>
    </w:lvl>
    <w:lvl w:ilvl="5" w:tplc="5B1A7AC2" w:tentative="1">
      <w:start w:val="1"/>
      <w:numFmt w:val="lowerRoman"/>
      <w:lvlText w:val="%6."/>
      <w:lvlJc w:val="right"/>
      <w:pPr>
        <w:ind w:left="4320" w:hanging="180"/>
      </w:pPr>
    </w:lvl>
    <w:lvl w:ilvl="6" w:tplc="FC0841DA" w:tentative="1">
      <w:start w:val="1"/>
      <w:numFmt w:val="decimal"/>
      <w:lvlText w:val="%7."/>
      <w:lvlJc w:val="left"/>
      <w:pPr>
        <w:ind w:left="5040" w:hanging="360"/>
      </w:pPr>
    </w:lvl>
    <w:lvl w:ilvl="7" w:tplc="96BC4408" w:tentative="1">
      <w:start w:val="1"/>
      <w:numFmt w:val="lowerLetter"/>
      <w:lvlText w:val="%8."/>
      <w:lvlJc w:val="left"/>
      <w:pPr>
        <w:ind w:left="5760" w:hanging="360"/>
      </w:pPr>
    </w:lvl>
    <w:lvl w:ilvl="8" w:tplc="4028B436" w:tentative="1">
      <w:start w:val="1"/>
      <w:numFmt w:val="lowerRoman"/>
      <w:lvlText w:val="%9."/>
      <w:lvlJc w:val="right"/>
      <w:pPr>
        <w:ind w:left="6480" w:hanging="180"/>
      </w:pPr>
    </w:lvl>
  </w:abstractNum>
  <w:abstractNum w:abstractNumId="4" w15:restartNumberingAfterBreak="0">
    <w:nsid w:val="2D913FA1"/>
    <w:multiLevelType w:val="hybridMultilevel"/>
    <w:tmpl w:val="8AC632B2"/>
    <w:lvl w:ilvl="0" w:tplc="F7EEEADA">
      <w:start w:val="1"/>
      <w:numFmt w:val="lowerLetter"/>
      <w:lvlText w:val="%1."/>
      <w:lvlJc w:val="left"/>
      <w:pPr>
        <w:ind w:left="1440" w:hanging="360"/>
      </w:pPr>
    </w:lvl>
    <w:lvl w:ilvl="1" w:tplc="57AE1D56" w:tentative="1">
      <w:start w:val="1"/>
      <w:numFmt w:val="lowerLetter"/>
      <w:lvlText w:val="%2."/>
      <w:lvlJc w:val="left"/>
      <w:pPr>
        <w:ind w:left="2160" w:hanging="360"/>
      </w:pPr>
    </w:lvl>
    <w:lvl w:ilvl="2" w:tplc="B002AD8E" w:tentative="1">
      <w:start w:val="1"/>
      <w:numFmt w:val="lowerRoman"/>
      <w:lvlText w:val="%3."/>
      <w:lvlJc w:val="right"/>
      <w:pPr>
        <w:ind w:left="2880" w:hanging="180"/>
      </w:pPr>
    </w:lvl>
    <w:lvl w:ilvl="3" w:tplc="D554B094" w:tentative="1">
      <w:start w:val="1"/>
      <w:numFmt w:val="decimal"/>
      <w:lvlText w:val="%4."/>
      <w:lvlJc w:val="left"/>
      <w:pPr>
        <w:ind w:left="3600" w:hanging="360"/>
      </w:pPr>
    </w:lvl>
    <w:lvl w:ilvl="4" w:tplc="ACAEFF42" w:tentative="1">
      <w:start w:val="1"/>
      <w:numFmt w:val="lowerLetter"/>
      <w:lvlText w:val="%5."/>
      <w:lvlJc w:val="left"/>
      <w:pPr>
        <w:ind w:left="4320" w:hanging="360"/>
      </w:pPr>
    </w:lvl>
    <w:lvl w:ilvl="5" w:tplc="48AAFF66" w:tentative="1">
      <w:start w:val="1"/>
      <w:numFmt w:val="lowerRoman"/>
      <w:lvlText w:val="%6."/>
      <w:lvlJc w:val="right"/>
      <w:pPr>
        <w:ind w:left="5040" w:hanging="180"/>
      </w:pPr>
    </w:lvl>
    <w:lvl w:ilvl="6" w:tplc="A7A4B5B6" w:tentative="1">
      <w:start w:val="1"/>
      <w:numFmt w:val="decimal"/>
      <w:lvlText w:val="%7."/>
      <w:lvlJc w:val="left"/>
      <w:pPr>
        <w:ind w:left="5760" w:hanging="360"/>
      </w:pPr>
    </w:lvl>
    <w:lvl w:ilvl="7" w:tplc="83C22018" w:tentative="1">
      <w:start w:val="1"/>
      <w:numFmt w:val="lowerLetter"/>
      <w:lvlText w:val="%8."/>
      <w:lvlJc w:val="left"/>
      <w:pPr>
        <w:ind w:left="6480" w:hanging="360"/>
      </w:pPr>
    </w:lvl>
    <w:lvl w:ilvl="8" w:tplc="AA42161C" w:tentative="1">
      <w:start w:val="1"/>
      <w:numFmt w:val="lowerRoman"/>
      <w:lvlText w:val="%9."/>
      <w:lvlJc w:val="right"/>
      <w:pPr>
        <w:ind w:left="7200" w:hanging="180"/>
      </w:pPr>
    </w:lvl>
  </w:abstractNum>
  <w:abstractNum w:abstractNumId="5" w15:restartNumberingAfterBreak="0">
    <w:nsid w:val="3A9B1EA2"/>
    <w:multiLevelType w:val="hybridMultilevel"/>
    <w:tmpl w:val="574ED1A6"/>
    <w:lvl w:ilvl="0" w:tplc="B9C4495A">
      <w:start w:val="1"/>
      <w:numFmt w:val="lowerLetter"/>
      <w:lvlText w:val="%1."/>
      <w:lvlJc w:val="left"/>
      <w:pPr>
        <w:ind w:left="720" w:hanging="360"/>
      </w:pPr>
      <w:rPr>
        <w:rFonts w:hint="default"/>
      </w:rPr>
    </w:lvl>
    <w:lvl w:ilvl="1" w:tplc="58D8C4D8" w:tentative="1">
      <w:start w:val="1"/>
      <w:numFmt w:val="lowerLetter"/>
      <w:lvlText w:val="%2."/>
      <w:lvlJc w:val="left"/>
      <w:pPr>
        <w:ind w:left="1440" w:hanging="360"/>
      </w:pPr>
    </w:lvl>
    <w:lvl w:ilvl="2" w:tplc="16307A72" w:tentative="1">
      <w:start w:val="1"/>
      <w:numFmt w:val="lowerRoman"/>
      <w:lvlText w:val="%3."/>
      <w:lvlJc w:val="right"/>
      <w:pPr>
        <w:ind w:left="2160" w:hanging="180"/>
      </w:pPr>
    </w:lvl>
    <w:lvl w:ilvl="3" w:tplc="D75C6AEE" w:tentative="1">
      <w:start w:val="1"/>
      <w:numFmt w:val="decimal"/>
      <w:lvlText w:val="%4."/>
      <w:lvlJc w:val="left"/>
      <w:pPr>
        <w:ind w:left="2880" w:hanging="360"/>
      </w:pPr>
    </w:lvl>
    <w:lvl w:ilvl="4" w:tplc="952C2AFC" w:tentative="1">
      <w:start w:val="1"/>
      <w:numFmt w:val="lowerLetter"/>
      <w:lvlText w:val="%5."/>
      <w:lvlJc w:val="left"/>
      <w:pPr>
        <w:ind w:left="3600" w:hanging="360"/>
      </w:pPr>
    </w:lvl>
    <w:lvl w:ilvl="5" w:tplc="89B8DC9C" w:tentative="1">
      <w:start w:val="1"/>
      <w:numFmt w:val="lowerRoman"/>
      <w:lvlText w:val="%6."/>
      <w:lvlJc w:val="right"/>
      <w:pPr>
        <w:ind w:left="4320" w:hanging="180"/>
      </w:pPr>
    </w:lvl>
    <w:lvl w:ilvl="6" w:tplc="F3B2820A" w:tentative="1">
      <w:start w:val="1"/>
      <w:numFmt w:val="decimal"/>
      <w:lvlText w:val="%7."/>
      <w:lvlJc w:val="left"/>
      <w:pPr>
        <w:ind w:left="5040" w:hanging="360"/>
      </w:pPr>
    </w:lvl>
    <w:lvl w:ilvl="7" w:tplc="569C23A0" w:tentative="1">
      <w:start w:val="1"/>
      <w:numFmt w:val="lowerLetter"/>
      <w:lvlText w:val="%8."/>
      <w:lvlJc w:val="left"/>
      <w:pPr>
        <w:ind w:left="5760" w:hanging="360"/>
      </w:pPr>
    </w:lvl>
    <w:lvl w:ilvl="8" w:tplc="F53CB776" w:tentative="1">
      <w:start w:val="1"/>
      <w:numFmt w:val="lowerRoman"/>
      <w:lvlText w:val="%9."/>
      <w:lvlJc w:val="right"/>
      <w:pPr>
        <w:ind w:left="6480" w:hanging="180"/>
      </w:pPr>
    </w:lvl>
  </w:abstractNum>
  <w:abstractNum w:abstractNumId="6" w15:restartNumberingAfterBreak="0">
    <w:nsid w:val="477D3791"/>
    <w:multiLevelType w:val="hybridMultilevel"/>
    <w:tmpl w:val="4B66EF18"/>
    <w:lvl w:ilvl="0" w:tplc="D49CFA94">
      <w:start w:val="1"/>
      <w:numFmt w:val="lowerLetter"/>
      <w:lvlText w:val="%1."/>
      <w:lvlJc w:val="left"/>
      <w:pPr>
        <w:ind w:left="720" w:hanging="360"/>
      </w:pPr>
    </w:lvl>
    <w:lvl w:ilvl="1" w:tplc="BC745D6C" w:tentative="1">
      <w:start w:val="1"/>
      <w:numFmt w:val="lowerLetter"/>
      <w:lvlText w:val="%2."/>
      <w:lvlJc w:val="left"/>
      <w:pPr>
        <w:ind w:left="1440" w:hanging="360"/>
      </w:pPr>
    </w:lvl>
    <w:lvl w:ilvl="2" w:tplc="87C4FB6A" w:tentative="1">
      <w:start w:val="1"/>
      <w:numFmt w:val="lowerRoman"/>
      <w:lvlText w:val="%3."/>
      <w:lvlJc w:val="right"/>
      <w:pPr>
        <w:ind w:left="2160" w:hanging="180"/>
      </w:pPr>
    </w:lvl>
    <w:lvl w:ilvl="3" w:tplc="A530B49E" w:tentative="1">
      <w:start w:val="1"/>
      <w:numFmt w:val="decimal"/>
      <w:lvlText w:val="%4."/>
      <w:lvlJc w:val="left"/>
      <w:pPr>
        <w:ind w:left="2880" w:hanging="360"/>
      </w:pPr>
    </w:lvl>
    <w:lvl w:ilvl="4" w:tplc="B650C73E" w:tentative="1">
      <w:start w:val="1"/>
      <w:numFmt w:val="lowerLetter"/>
      <w:lvlText w:val="%5."/>
      <w:lvlJc w:val="left"/>
      <w:pPr>
        <w:ind w:left="3600" w:hanging="360"/>
      </w:pPr>
    </w:lvl>
    <w:lvl w:ilvl="5" w:tplc="1D409648" w:tentative="1">
      <w:start w:val="1"/>
      <w:numFmt w:val="lowerRoman"/>
      <w:lvlText w:val="%6."/>
      <w:lvlJc w:val="right"/>
      <w:pPr>
        <w:ind w:left="4320" w:hanging="180"/>
      </w:pPr>
    </w:lvl>
    <w:lvl w:ilvl="6" w:tplc="E5DEF592" w:tentative="1">
      <w:start w:val="1"/>
      <w:numFmt w:val="decimal"/>
      <w:lvlText w:val="%7."/>
      <w:lvlJc w:val="left"/>
      <w:pPr>
        <w:ind w:left="5040" w:hanging="360"/>
      </w:pPr>
    </w:lvl>
    <w:lvl w:ilvl="7" w:tplc="ABFC93F8" w:tentative="1">
      <w:start w:val="1"/>
      <w:numFmt w:val="lowerLetter"/>
      <w:lvlText w:val="%8."/>
      <w:lvlJc w:val="left"/>
      <w:pPr>
        <w:ind w:left="5760" w:hanging="360"/>
      </w:pPr>
    </w:lvl>
    <w:lvl w:ilvl="8" w:tplc="08AE5BC8" w:tentative="1">
      <w:start w:val="1"/>
      <w:numFmt w:val="lowerRoman"/>
      <w:lvlText w:val="%9."/>
      <w:lvlJc w:val="right"/>
      <w:pPr>
        <w:ind w:left="6480" w:hanging="180"/>
      </w:pPr>
    </w:lvl>
  </w:abstractNum>
  <w:abstractNum w:abstractNumId="7" w15:restartNumberingAfterBreak="0">
    <w:nsid w:val="5AC804EB"/>
    <w:multiLevelType w:val="hybridMultilevel"/>
    <w:tmpl w:val="A9A23E5A"/>
    <w:lvl w:ilvl="0" w:tplc="6756E75C">
      <w:start w:val="1"/>
      <w:numFmt w:val="lowerLetter"/>
      <w:lvlText w:val="%1."/>
      <w:lvlJc w:val="left"/>
      <w:pPr>
        <w:ind w:left="720" w:hanging="360"/>
      </w:pPr>
      <w:rPr>
        <w:rFonts w:hint="default"/>
        <w:b/>
        <w:sz w:val="22"/>
      </w:rPr>
    </w:lvl>
    <w:lvl w:ilvl="1" w:tplc="7050237E" w:tentative="1">
      <w:start w:val="1"/>
      <w:numFmt w:val="lowerLetter"/>
      <w:lvlText w:val="%2."/>
      <w:lvlJc w:val="left"/>
      <w:pPr>
        <w:ind w:left="1440" w:hanging="360"/>
      </w:pPr>
    </w:lvl>
    <w:lvl w:ilvl="2" w:tplc="FE8CF8FC" w:tentative="1">
      <w:start w:val="1"/>
      <w:numFmt w:val="lowerRoman"/>
      <w:lvlText w:val="%3."/>
      <w:lvlJc w:val="right"/>
      <w:pPr>
        <w:ind w:left="2160" w:hanging="180"/>
      </w:pPr>
    </w:lvl>
    <w:lvl w:ilvl="3" w:tplc="749059A8" w:tentative="1">
      <w:start w:val="1"/>
      <w:numFmt w:val="decimal"/>
      <w:lvlText w:val="%4."/>
      <w:lvlJc w:val="left"/>
      <w:pPr>
        <w:ind w:left="2880" w:hanging="360"/>
      </w:pPr>
    </w:lvl>
    <w:lvl w:ilvl="4" w:tplc="E7FEA82A" w:tentative="1">
      <w:start w:val="1"/>
      <w:numFmt w:val="lowerLetter"/>
      <w:lvlText w:val="%5."/>
      <w:lvlJc w:val="left"/>
      <w:pPr>
        <w:ind w:left="3600" w:hanging="360"/>
      </w:pPr>
    </w:lvl>
    <w:lvl w:ilvl="5" w:tplc="CBF860DA" w:tentative="1">
      <w:start w:val="1"/>
      <w:numFmt w:val="lowerRoman"/>
      <w:lvlText w:val="%6."/>
      <w:lvlJc w:val="right"/>
      <w:pPr>
        <w:ind w:left="4320" w:hanging="180"/>
      </w:pPr>
    </w:lvl>
    <w:lvl w:ilvl="6" w:tplc="25022BD8" w:tentative="1">
      <w:start w:val="1"/>
      <w:numFmt w:val="decimal"/>
      <w:lvlText w:val="%7."/>
      <w:lvlJc w:val="left"/>
      <w:pPr>
        <w:ind w:left="5040" w:hanging="360"/>
      </w:pPr>
    </w:lvl>
    <w:lvl w:ilvl="7" w:tplc="44CA8C9E" w:tentative="1">
      <w:start w:val="1"/>
      <w:numFmt w:val="lowerLetter"/>
      <w:lvlText w:val="%8."/>
      <w:lvlJc w:val="left"/>
      <w:pPr>
        <w:ind w:left="5760" w:hanging="360"/>
      </w:pPr>
    </w:lvl>
    <w:lvl w:ilvl="8" w:tplc="06648AD8" w:tentative="1">
      <w:start w:val="1"/>
      <w:numFmt w:val="lowerRoman"/>
      <w:lvlText w:val="%9."/>
      <w:lvlJc w:val="right"/>
      <w:pPr>
        <w:ind w:left="6480" w:hanging="180"/>
      </w:pPr>
    </w:lvl>
  </w:abstractNum>
  <w:abstractNum w:abstractNumId="8" w15:restartNumberingAfterBreak="0">
    <w:nsid w:val="6B670FF6"/>
    <w:multiLevelType w:val="hybridMultilevel"/>
    <w:tmpl w:val="2E528C60"/>
    <w:lvl w:ilvl="0" w:tplc="73863F86">
      <w:start w:val="1"/>
      <w:numFmt w:val="decimal"/>
      <w:lvlText w:val="%1."/>
      <w:lvlJc w:val="left"/>
      <w:pPr>
        <w:ind w:left="720" w:hanging="360"/>
      </w:pPr>
    </w:lvl>
    <w:lvl w:ilvl="1" w:tplc="4ADEBD18" w:tentative="1">
      <w:start w:val="1"/>
      <w:numFmt w:val="lowerLetter"/>
      <w:lvlText w:val="%2."/>
      <w:lvlJc w:val="left"/>
      <w:pPr>
        <w:ind w:left="1440" w:hanging="360"/>
      </w:pPr>
    </w:lvl>
    <w:lvl w:ilvl="2" w:tplc="D31A28F8" w:tentative="1">
      <w:start w:val="1"/>
      <w:numFmt w:val="lowerRoman"/>
      <w:lvlText w:val="%3."/>
      <w:lvlJc w:val="right"/>
      <w:pPr>
        <w:ind w:left="2160" w:hanging="180"/>
      </w:pPr>
    </w:lvl>
    <w:lvl w:ilvl="3" w:tplc="40C4EDFC" w:tentative="1">
      <w:start w:val="1"/>
      <w:numFmt w:val="decimal"/>
      <w:lvlText w:val="%4."/>
      <w:lvlJc w:val="left"/>
      <w:pPr>
        <w:ind w:left="2880" w:hanging="360"/>
      </w:pPr>
    </w:lvl>
    <w:lvl w:ilvl="4" w:tplc="8B604FD0" w:tentative="1">
      <w:start w:val="1"/>
      <w:numFmt w:val="lowerLetter"/>
      <w:lvlText w:val="%5."/>
      <w:lvlJc w:val="left"/>
      <w:pPr>
        <w:ind w:left="3600" w:hanging="360"/>
      </w:pPr>
    </w:lvl>
    <w:lvl w:ilvl="5" w:tplc="355A4F02" w:tentative="1">
      <w:start w:val="1"/>
      <w:numFmt w:val="lowerRoman"/>
      <w:lvlText w:val="%6."/>
      <w:lvlJc w:val="right"/>
      <w:pPr>
        <w:ind w:left="4320" w:hanging="180"/>
      </w:pPr>
    </w:lvl>
    <w:lvl w:ilvl="6" w:tplc="6582C5AA" w:tentative="1">
      <w:start w:val="1"/>
      <w:numFmt w:val="decimal"/>
      <w:lvlText w:val="%7."/>
      <w:lvlJc w:val="left"/>
      <w:pPr>
        <w:ind w:left="5040" w:hanging="360"/>
      </w:pPr>
    </w:lvl>
    <w:lvl w:ilvl="7" w:tplc="8DDCCE9A" w:tentative="1">
      <w:start w:val="1"/>
      <w:numFmt w:val="lowerLetter"/>
      <w:lvlText w:val="%8."/>
      <w:lvlJc w:val="left"/>
      <w:pPr>
        <w:ind w:left="5760" w:hanging="360"/>
      </w:pPr>
    </w:lvl>
    <w:lvl w:ilvl="8" w:tplc="6C9ACAB0" w:tentative="1">
      <w:start w:val="1"/>
      <w:numFmt w:val="lowerRoman"/>
      <w:lvlText w:val="%9."/>
      <w:lvlJc w:val="right"/>
      <w:pPr>
        <w:ind w:left="6480" w:hanging="180"/>
      </w:pPr>
    </w:lvl>
  </w:abstractNum>
  <w:abstractNum w:abstractNumId="9" w15:restartNumberingAfterBreak="0">
    <w:nsid w:val="6CCD3B43"/>
    <w:multiLevelType w:val="hybridMultilevel"/>
    <w:tmpl w:val="71369EE8"/>
    <w:lvl w:ilvl="0" w:tplc="90C20A50">
      <w:start w:val="1"/>
      <w:numFmt w:val="decimal"/>
      <w:lvlText w:val="%1."/>
      <w:lvlJc w:val="left"/>
      <w:pPr>
        <w:ind w:left="720" w:hanging="360"/>
      </w:pPr>
    </w:lvl>
    <w:lvl w:ilvl="1" w:tplc="19228D30" w:tentative="1">
      <w:start w:val="1"/>
      <w:numFmt w:val="lowerLetter"/>
      <w:lvlText w:val="%2."/>
      <w:lvlJc w:val="left"/>
      <w:pPr>
        <w:ind w:left="1440" w:hanging="360"/>
      </w:pPr>
    </w:lvl>
    <w:lvl w:ilvl="2" w:tplc="D19CF638" w:tentative="1">
      <w:start w:val="1"/>
      <w:numFmt w:val="lowerRoman"/>
      <w:lvlText w:val="%3."/>
      <w:lvlJc w:val="right"/>
      <w:pPr>
        <w:ind w:left="2160" w:hanging="180"/>
      </w:pPr>
    </w:lvl>
    <w:lvl w:ilvl="3" w:tplc="8D0461F2" w:tentative="1">
      <w:start w:val="1"/>
      <w:numFmt w:val="decimal"/>
      <w:lvlText w:val="%4."/>
      <w:lvlJc w:val="left"/>
      <w:pPr>
        <w:ind w:left="2880" w:hanging="360"/>
      </w:pPr>
    </w:lvl>
    <w:lvl w:ilvl="4" w:tplc="01C8B936" w:tentative="1">
      <w:start w:val="1"/>
      <w:numFmt w:val="lowerLetter"/>
      <w:lvlText w:val="%5."/>
      <w:lvlJc w:val="left"/>
      <w:pPr>
        <w:ind w:left="3600" w:hanging="360"/>
      </w:pPr>
    </w:lvl>
    <w:lvl w:ilvl="5" w:tplc="CAD6153A" w:tentative="1">
      <w:start w:val="1"/>
      <w:numFmt w:val="lowerRoman"/>
      <w:lvlText w:val="%6."/>
      <w:lvlJc w:val="right"/>
      <w:pPr>
        <w:ind w:left="4320" w:hanging="180"/>
      </w:pPr>
    </w:lvl>
    <w:lvl w:ilvl="6" w:tplc="AB043378" w:tentative="1">
      <w:start w:val="1"/>
      <w:numFmt w:val="decimal"/>
      <w:lvlText w:val="%7."/>
      <w:lvlJc w:val="left"/>
      <w:pPr>
        <w:ind w:left="5040" w:hanging="360"/>
      </w:pPr>
    </w:lvl>
    <w:lvl w:ilvl="7" w:tplc="0EE240C8" w:tentative="1">
      <w:start w:val="1"/>
      <w:numFmt w:val="lowerLetter"/>
      <w:lvlText w:val="%8."/>
      <w:lvlJc w:val="left"/>
      <w:pPr>
        <w:ind w:left="5760" w:hanging="360"/>
      </w:pPr>
    </w:lvl>
    <w:lvl w:ilvl="8" w:tplc="A282C0D0" w:tentative="1">
      <w:start w:val="1"/>
      <w:numFmt w:val="lowerRoman"/>
      <w:lvlText w:val="%9."/>
      <w:lvlJc w:val="right"/>
      <w:pPr>
        <w:ind w:left="6480" w:hanging="180"/>
      </w:pPr>
    </w:lvl>
  </w:abstractNum>
  <w:abstractNum w:abstractNumId="10" w15:restartNumberingAfterBreak="0">
    <w:nsid w:val="727E23CA"/>
    <w:multiLevelType w:val="hybridMultilevel"/>
    <w:tmpl w:val="C3CE33EA"/>
    <w:lvl w:ilvl="0" w:tplc="0FAEF6B8">
      <w:start w:val="1"/>
      <w:numFmt w:val="decimal"/>
      <w:lvlText w:val="%1."/>
      <w:lvlJc w:val="left"/>
      <w:pPr>
        <w:ind w:left="720" w:hanging="360"/>
      </w:pPr>
    </w:lvl>
    <w:lvl w:ilvl="1" w:tplc="B7804E74">
      <w:start w:val="1"/>
      <w:numFmt w:val="lowerLetter"/>
      <w:lvlText w:val="%2."/>
      <w:lvlJc w:val="left"/>
      <w:pPr>
        <w:ind w:left="1440" w:hanging="360"/>
      </w:pPr>
    </w:lvl>
    <w:lvl w:ilvl="2" w:tplc="29F02EDC">
      <w:start w:val="1"/>
      <w:numFmt w:val="lowerRoman"/>
      <w:lvlText w:val="%3."/>
      <w:lvlJc w:val="right"/>
      <w:pPr>
        <w:ind w:left="2160" w:hanging="180"/>
      </w:pPr>
    </w:lvl>
    <w:lvl w:ilvl="3" w:tplc="0B868408">
      <w:start w:val="1"/>
      <w:numFmt w:val="decimal"/>
      <w:lvlText w:val="%4."/>
      <w:lvlJc w:val="left"/>
      <w:pPr>
        <w:ind w:left="2880" w:hanging="360"/>
      </w:pPr>
    </w:lvl>
    <w:lvl w:ilvl="4" w:tplc="C05C146E">
      <w:start w:val="1"/>
      <w:numFmt w:val="lowerLetter"/>
      <w:lvlText w:val="%5."/>
      <w:lvlJc w:val="left"/>
      <w:pPr>
        <w:ind w:left="3600" w:hanging="360"/>
      </w:pPr>
    </w:lvl>
    <w:lvl w:ilvl="5" w:tplc="23BC63AE">
      <w:start w:val="1"/>
      <w:numFmt w:val="lowerRoman"/>
      <w:lvlText w:val="%6."/>
      <w:lvlJc w:val="right"/>
      <w:pPr>
        <w:ind w:left="4320" w:hanging="180"/>
      </w:pPr>
    </w:lvl>
    <w:lvl w:ilvl="6" w:tplc="85381596">
      <w:start w:val="1"/>
      <w:numFmt w:val="decimal"/>
      <w:lvlText w:val="%7."/>
      <w:lvlJc w:val="left"/>
      <w:pPr>
        <w:ind w:left="5040" w:hanging="360"/>
      </w:pPr>
    </w:lvl>
    <w:lvl w:ilvl="7" w:tplc="65A038F2">
      <w:start w:val="1"/>
      <w:numFmt w:val="lowerLetter"/>
      <w:lvlText w:val="%8."/>
      <w:lvlJc w:val="left"/>
      <w:pPr>
        <w:ind w:left="5760" w:hanging="360"/>
      </w:pPr>
    </w:lvl>
    <w:lvl w:ilvl="8" w:tplc="105AA802">
      <w:start w:val="1"/>
      <w:numFmt w:val="lowerRoman"/>
      <w:lvlText w:val="%9."/>
      <w:lvlJc w:val="right"/>
      <w:pPr>
        <w:ind w:left="6480" w:hanging="180"/>
      </w:pPr>
    </w:lvl>
  </w:abstractNum>
  <w:abstractNum w:abstractNumId="11" w15:restartNumberingAfterBreak="0">
    <w:nsid w:val="748B3BB0"/>
    <w:multiLevelType w:val="hybridMultilevel"/>
    <w:tmpl w:val="46A6A16E"/>
    <w:lvl w:ilvl="0" w:tplc="72943446">
      <w:start w:val="1"/>
      <w:numFmt w:val="decimal"/>
      <w:lvlText w:val="%1."/>
      <w:lvlJc w:val="left"/>
      <w:pPr>
        <w:ind w:left="720" w:hanging="360"/>
      </w:pPr>
    </w:lvl>
    <w:lvl w:ilvl="1" w:tplc="D03056CC" w:tentative="1">
      <w:start w:val="1"/>
      <w:numFmt w:val="lowerLetter"/>
      <w:lvlText w:val="%2."/>
      <w:lvlJc w:val="left"/>
      <w:pPr>
        <w:ind w:left="1440" w:hanging="360"/>
      </w:pPr>
    </w:lvl>
    <w:lvl w:ilvl="2" w:tplc="26F62002" w:tentative="1">
      <w:start w:val="1"/>
      <w:numFmt w:val="lowerRoman"/>
      <w:lvlText w:val="%3."/>
      <w:lvlJc w:val="right"/>
      <w:pPr>
        <w:ind w:left="2160" w:hanging="180"/>
      </w:pPr>
    </w:lvl>
    <w:lvl w:ilvl="3" w:tplc="46023BEC" w:tentative="1">
      <w:start w:val="1"/>
      <w:numFmt w:val="decimal"/>
      <w:lvlText w:val="%4."/>
      <w:lvlJc w:val="left"/>
      <w:pPr>
        <w:ind w:left="2880" w:hanging="360"/>
      </w:pPr>
    </w:lvl>
    <w:lvl w:ilvl="4" w:tplc="5A6A0DCA" w:tentative="1">
      <w:start w:val="1"/>
      <w:numFmt w:val="lowerLetter"/>
      <w:lvlText w:val="%5."/>
      <w:lvlJc w:val="left"/>
      <w:pPr>
        <w:ind w:left="3600" w:hanging="360"/>
      </w:pPr>
    </w:lvl>
    <w:lvl w:ilvl="5" w:tplc="7352761C" w:tentative="1">
      <w:start w:val="1"/>
      <w:numFmt w:val="lowerRoman"/>
      <w:lvlText w:val="%6."/>
      <w:lvlJc w:val="right"/>
      <w:pPr>
        <w:ind w:left="4320" w:hanging="180"/>
      </w:pPr>
    </w:lvl>
    <w:lvl w:ilvl="6" w:tplc="A5CC2FFC" w:tentative="1">
      <w:start w:val="1"/>
      <w:numFmt w:val="decimal"/>
      <w:lvlText w:val="%7."/>
      <w:lvlJc w:val="left"/>
      <w:pPr>
        <w:ind w:left="5040" w:hanging="360"/>
      </w:pPr>
    </w:lvl>
    <w:lvl w:ilvl="7" w:tplc="4BA68668" w:tentative="1">
      <w:start w:val="1"/>
      <w:numFmt w:val="lowerLetter"/>
      <w:lvlText w:val="%8."/>
      <w:lvlJc w:val="left"/>
      <w:pPr>
        <w:ind w:left="5760" w:hanging="360"/>
      </w:pPr>
    </w:lvl>
    <w:lvl w:ilvl="8" w:tplc="E9D4F87A"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9"/>
  </w:num>
  <w:num w:numId="4">
    <w:abstractNumId w:val="2"/>
  </w:num>
  <w:num w:numId="5">
    <w:abstractNumId w:val="8"/>
  </w:num>
  <w:num w:numId="6">
    <w:abstractNumId w:val="4"/>
  </w:num>
  <w:num w:numId="7">
    <w:abstractNumId w:val="6"/>
  </w:num>
  <w:num w:numId="8">
    <w:abstractNumId w:val="0"/>
  </w:num>
  <w:num w:numId="9">
    <w:abstractNumId w:val="1"/>
  </w:num>
  <w:num w:numId="10">
    <w:abstractNumId w:val="7"/>
  </w:num>
  <w:num w:numId="11">
    <w:abstractNumId w:val="3"/>
  </w:num>
  <w:num w:numId="12">
    <w:abstractNumId w:val="1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A95"/>
    <w:rsid w:val="00081C7D"/>
    <w:rsid w:val="00091F02"/>
    <w:rsid w:val="000A2F67"/>
    <w:rsid w:val="000C4D44"/>
    <w:rsid w:val="00233022"/>
    <w:rsid w:val="002F5DCA"/>
    <w:rsid w:val="0034621A"/>
    <w:rsid w:val="003A245E"/>
    <w:rsid w:val="003A7502"/>
    <w:rsid w:val="003B2EB8"/>
    <w:rsid w:val="004015F3"/>
    <w:rsid w:val="00406EC3"/>
    <w:rsid w:val="00407A95"/>
    <w:rsid w:val="00433C94"/>
    <w:rsid w:val="004A6C96"/>
    <w:rsid w:val="006B0F4F"/>
    <w:rsid w:val="00712A6B"/>
    <w:rsid w:val="007427AF"/>
    <w:rsid w:val="00756C1C"/>
    <w:rsid w:val="00763B0E"/>
    <w:rsid w:val="008B1513"/>
    <w:rsid w:val="008F15CE"/>
    <w:rsid w:val="008F65A8"/>
    <w:rsid w:val="009076AB"/>
    <w:rsid w:val="009519CF"/>
    <w:rsid w:val="00A64E57"/>
    <w:rsid w:val="00A665C6"/>
    <w:rsid w:val="00B51DE0"/>
    <w:rsid w:val="00B71445"/>
    <w:rsid w:val="00BD353F"/>
    <w:rsid w:val="00BF7D79"/>
    <w:rsid w:val="00CB362B"/>
    <w:rsid w:val="00E96E0C"/>
    <w:rsid w:val="00F609A0"/>
    <w:rsid w:val="00F65D72"/>
    <w:rsid w:val="00F727C3"/>
    <w:rsid w:val="00FD3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D33CB0-BF09-4AEA-8FE2-5DD865DCA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D353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5DCA"/>
    <w:pPr>
      <w:spacing w:after="0" w:line="240" w:lineRule="auto"/>
      <w:ind w:left="720"/>
      <w:contextualSpacing/>
    </w:pPr>
    <w:rPr>
      <w:sz w:val="24"/>
      <w:szCs w:val="24"/>
    </w:rPr>
  </w:style>
  <w:style w:type="paragraph" w:styleId="Header">
    <w:name w:val="header"/>
    <w:basedOn w:val="Normal"/>
    <w:link w:val="HeaderChar"/>
    <w:uiPriority w:val="99"/>
    <w:unhideWhenUsed/>
    <w:rsid w:val="002F5D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DCA"/>
  </w:style>
  <w:style w:type="paragraph" w:styleId="Footer">
    <w:name w:val="footer"/>
    <w:basedOn w:val="Normal"/>
    <w:link w:val="FooterChar"/>
    <w:uiPriority w:val="99"/>
    <w:unhideWhenUsed/>
    <w:rsid w:val="002F5D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DCA"/>
  </w:style>
  <w:style w:type="character" w:customStyle="1" w:styleId="Heading1Char">
    <w:name w:val="Heading 1 Char"/>
    <w:basedOn w:val="DefaultParagraphFont"/>
    <w:link w:val="Heading1"/>
    <w:uiPriority w:val="9"/>
    <w:rsid w:val="00BD353F"/>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081C7D"/>
    <w:rPr>
      <w:color w:val="0000FF"/>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727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7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S45n_nNUkf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7</Pages>
  <Words>1199</Words>
  <Characters>6839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11</cp:revision>
  <dcterms:created xsi:type="dcterms:W3CDTF">2018-03-30T08:52:00Z</dcterms:created>
  <dcterms:modified xsi:type="dcterms:W3CDTF">2018-03-30T16:41:00Z</dcterms:modified>
</cp:coreProperties>
</file>